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8D" w:rsidRDefault="00B6698D" w:rsidP="008C3762">
      <w:pPr>
        <w:jc w:val="center"/>
        <w:rPr>
          <w:b/>
          <w:sz w:val="32"/>
          <w:szCs w:val="32"/>
        </w:rPr>
      </w:pPr>
    </w:p>
    <w:p w:rsidR="00B6698D" w:rsidRDefault="00B6698D" w:rsidP="008C3762">
      <w:pPr>
        <w:jc w:val="center"/>
        <w:rPr>
          <w:b/>
          <w:sz w:val="32"/>
          <w:szCs w:val="32"/>
        </w:rPr>
      </w:pPr>
    </w:p>
    <w:p w:rsidR="00B6698D" w:rsidRDefault="00B6698D" w:rsidP="008C3762">
      <w:pPr>
        <w:jc w:val="center"/>
        <w:rPr>
          <w:b/>
          <w:sz w:val="32"/>
          <w:szCs w:val="32"/>
        </w:rPr>
      </w:pPr>
    </w:p>
    <w:p w:rsidR="00EC6FB8" w:rsidRDefault="008C3762" w:rsidP="008C3762">
      <w:pPr>
        <w:jc w:val="center"/>
        <w:rPr>
          <w:b/>
          <w:sz w:val="32"/>
          <w:szCs w:val="32"/>
        </w:rPr>
      </w:pPr>
      <w:r w:rsidRPr="008C3762">
        <w:rPr>
          <w:b/>
          <w:sz w:val="32"/>
          <w:szCs w:val="32"/>
        </w:rPr>
        <w:t>AGGRAVANTE ODIO RAZZIALE</w:t>
      </w:r>
    </w:p>
    <w:p w:rsidR="008C3762" w:rsidRDefault="008C3762" w:rsidP="001920C2">
      <w:pPr>
        <w:spacing w:after="0" w:line="360" w:lineRule="auto"/>
        <w:ind w:left="567"/>
        <w:jc w:val="both"/>
        <w:rPr>
          <w:sz w:val="32"/>
          <w:szCs w:val="32"/>
        </w:rPr>
      </w:pPr>
      <w:r w:rsidRPr="008C3762">
        <w:rPr>
          <w:sz w:val="32"/>
          <w:szCs w:val="32"/>
        </w:rPr>
        <w:t>Recentemente la Suprema Corte con la sentenza n. 32028 del 12.7.2018 ha stabilito che anche un’espressione generica, nello specifico: “</w:t>
      </w:r>
      <w:r w:rsidRPr="008C3762">
        <w:rPr>
          <w:i/>
          <w:sz w:val="32"/>
          <w:szCs w:val="32"/>
        </w:rPr>
        <w:t>che venite a fare qua…dovete andar via</w:t>
      </w:r>
      <w:r w:rsidRPr="008C3762">
        <w:rPr>
          <w:sz w:val="32"/>
          <w:szCs w:val="32"/>
        </w:rPr>
        <w:t xml:space="preserve">” può far scattare l’aggravante dell’odio razziale prevista dall’art. 3 del D.L. 26.4.1993 che </w:t>
      </w:r>
      <w:r>
        <w:rPr>
          <w:sz w:val="32"/>
          <w:szCs w:val="32"/>
        </w:rPr>
        <w:t xml:space="preserve">indichi la volontà di discriminare la vittima in ragione della sua appartenenza etnica </w:t>
      </w:r>
      <w:r w:rsidR="00012B5A" w:rsidRPr="00B84613">
        <w:rPr>
          <w:sz w:val="32"/>
          <w:szCs w:val="32"/>
        </w:rPr>
        <w:t>o</w:t>
      </w:r>
      <w:r w:rsidRPr="00B84613">
        <w:rPr>
          <w:sz w:val="32"/>
          <w:szCs w:val="32"/>
        </w:rPr>
        <w:t xml:space="preserve"> religiosa configurabile nel caso specifico esaminato dalla Corte in quanto le frasi pronunciate nel corso di un’</w:t>
      </w:r>
      <w:r w:rsidR="00012B5A" w:rsidRPr="00B84613">
        <w:rPr>
          <w:sz w:val="32"/>
          <w:szCs w:val="32"/>
        </w:rPr>
        <w:t>aggressione</w:t>
      </w:r>
      <w:r w:rsidRPr="00012B5A">
        <w:rPr>
          <w:sz w:val="32"/>
          <w:szCs w:val="32"/>
        </w:rPr>
        <w:t xml:space="preserve"> </w:t>
      </w:r>
      <w:r>
        <w:rPr>
          <w:sz w:val="32"/>
          <w:szCs w:val="32"/>
        </w:rPr>
        <w:t>sono state ritenute “</w:t>
      </w:r>
      <w:r w:rsidRPr="001920C2">
        <w:rPr>
          <w:i/>
          <w:sz w:val="32"/>
          <w:szCs w:val="32"/>
        </w:rPr>
        <w:t>chiaramente espressione della volontà che le persone offese e gli altri cittadini extracomunitari presenti ai fatti, lasciassero il territorio italiano a cagione della loro identità razziale</w:t>
      </w:r>
      <w:r>
        <w:rPr>
          <w:sz w:val="32"/>
          <w:szCs w:val="32"/>
        </w:rPr>
        <w:t xml:space="preserve">”. </w:t>
      </w:r>
    </w:p>
    <w:p w:rsidR="008C3762" w:rsidRPr="008C3762" w:rsidRDefault="008C3762" w:rsidP="001920C2">
      <w:pPr>
        <w:spacing w:after="0" w:line="360" w:lineRule="auto"/>
        <w:ind w:left="567"/>
        <w:jc w:val="both"/>
        <w:rPr>
          <w:b/>
          <w:sz w:val="32"/>
          <w:szCs w:val="32"/>
        </w:rPr>
      </w:pPr>
      <w:r w:rsidRPr="008C3762">
        <w:rPr>
          <w:b/>
          <w:sz w:val="32"/>
          <w:szCs w:val="32"/>
        </w:rPr>
        <w:t>Agosto 2018</w:t>
      </w:r>
    </w:p>
    <w:p w:rsidR="00B6698D" w:rsidRDefault="008C3762" w:rsidP="00B6698D">
      <w:pPr>
        <w:spacing w:after="0" w:line="360" w:lineRule="auto"/>
        <w:ind w:left="567"/>
        <w:jc w:val="both"/>
        <w:rPr>
          <w:b/>
          <w:sz w:val="32"/>
          <w:szCs w:val="32"/>
        </w:rPr>
      </w:pPr>
      <w:r w:rsidRPr="008C3762">
        <w:rPr>
          <w:b/>
          <w:sz w:val="32"/>
          <w:szCs w:val="32"/>
        </w:rPr>
        <w:t xml:space="preserve">Nota a cura avv. Oropallo </w:t>
      </w:r>
      <w:r w:rsidR="00B6698D">
        <w:rPr>
          <w:b/>
          <w:sz w:val="32"/>
          <w:szCs w:val="32"/>
        </w:rPr>
        <w:t xml:space="preserve"> </w:t>
      </w:r>
    </w:p>
    <w:p w:rsidR="00B6698D" w:rsidRDefault="00B6698D" w:rsidP="00B6698D">
      <w:pPr>
        <w:spacing w:after="0" w:line="360" w:lineRule="auto"/>
        <w:ind w:left="567"/>
        <w:jc w:val="both"/>
        <w:rPr>
          <w:b/>
          <w:bCs/>
          <w:i/>
          <w:iCs/>
          <w:sz w:val="32"/>
          <w:szCs w:val="32"/>
        </w:rPr>
      </w:pPr>
    </w:p>
    <w:p w:rsidR="00B6698D" w:rsidRDefault="00B6698D" w:rsidP="00B6698D">
      <w:pPr>
        <w:spacing w:after="0" w:line="360" w:lineRule="auto"/>
        <w:ind w:left="567"/>
        <w:jc w:val="both"/>
        <w:rPr>
          <w:b/>
          <w:bCs/>
          <w:i/>
          <w:iCs/>
          <w:sz w:val="32"/>
          <w:szCs w:val="32"/>
        </w:rPr>
      </w:pPr>
      <w:bookmarkStart w:id="0" w:name="_GoBack"/>
      <w:bookmarkEnd w:id="0"/>
    </w:p>
    <w:p w:rsidR="00B6698D" w:rsidRDefault="00B6698D" w:rsidP="00B6698D">
      <w:pPr>
        <w:spacing w:after="0" w:line="360" w:lineRule="auto"/>
        <w:ind w:left="567"/>
        <w:jc w:val="both"/>
        <w:rPr>
          <w:b/>
          <w:bCs/>
          <w:i/>
          <w:iCs/>
          <w:sz w:val="32"/>
          <w:szCs w:val="32"/>
        </w:rPr>
      </w:pPr>
    </w:p>
    <w:p w:rsidR="00B6698D" w:rsidRPr="00B6698D" w:rsidRDefault="00B6698D" w:rsidP="00B6698D">
      <w:pPr>
        <w:spacing w:after="0" w:line="360" w:lineRule="auto"/>
        <w:ind w:left="567"/>
        <w:jc w:val="center"/>
        <w:rPr>
          <w:b/>
          <w:bCs/>
          <w:i/>
          <w:iCs/>
          <w:sz w:val="32"/>
          <w:szCs w:val="32"/>
        </w:rPr>
      </w:pPr>
      <w:r w:rsidRPr="00B6698D">
        <w:rPr>
          <w:b/>
          <w:bCs/>
          <w:i/>
          <w:iCs/>
          <w:sz w:val="32"/>
          <w:szCs w:val="32"/>
        </w:rPr>
        <w:t>Via Matilde Serao, 20 – 47521 CESENA</w:t>
      </w:r>
    </w:p>
    <w:p w:rsidR="00B6698D" w:rsidRPr="00B6698D" w:rsidRDefault="00B6698D" w:rsidP="00B6698D">
      <w:pPr>
        <w:spacing w:after="0" w:line="360" w:lineRule="auto"/>
        <w:ind w:left="567"/>
        <w:jc w:val="center"/>
        <w:rPr>
          <w:b/>
          <w:sz w:val="32"/>
          <w:szCs w:val="32"/>
        </w:rPr>
      </w:pPr>
      <w:r w:rsidRPr="00B6698D">
        <w:rPr>
          <w:b/>
          <w:bCs/>
          <w:sz w:val="32"/>
          <w:szCs w:val="32"/>
        </w:rPr>
        <w:t>www.centrostudigiuridicikoine.eu</w:t>
      </w:r>
    </w:p>
    <w:p w:rsidR="00B6698D" w:rsidRDefault="00B6698D" w:rsidP="00B6698D">
      <w:pPr>
        <w:spacing w:after="0" w:line="360" w:lineRule="auto"/>
        <w:ind w:left="567"/>
        <w:jc w:val="both"/>
        <w:rPr>
          <w:b/>
          <w:sz w:val="32"/>
          <w:szCs w:val="32"/>
        </w:rPr>
      </w:pPr>
    </w:p>
    <w:p w:rsidR="00B6698D" w:rsidRDefault="00B6698D" w:rsidP="001920C2">
      <w:pPr>
        <w:spacing w:after="0" w:line="360" w:lineRule="auto"/>
        <w:ind w:left="567"/>
        <w:jc w:val="both"/>
        <w:rPr>
          <w:b/>
          <w:sz w:val="32"/>
          <w:szCs w:val="32"/>
        </w:rPr>
      </w:pPr>
    </w:p>
    <w:p w:rsidR="00B6698D" w:rsidRDefault="00B6698D" w:rsidP="001920C2">
      <w:pPr>
        <w:spacing w:after="0" w:line="360" w:lineRule="auto"/>
        <w:ind w:left="567"/>
        <w:jc w:val="both"/>
        <w:rPr>
          <w:b/>
          <w:sz w:val="32"/>
          <w:szCs w:val="32"/>
        </w:rPr>
      </w:pPr>
    </w:p>
    <w:p w:rsidR="00B6698D" w:rsidRDefault="00B6698D" w:rsidP="001920C2">
      <w:pPr>
        <w:spacing w:after="0" w:line="360" w:lineRule="auto"/>
        <w:ind w:left="567"/>
        <w:jc w:val="both"/>
        <w:rPr>
          <w:b/>
          <w:sz w:val="32"/>
          <w:szCs w:val="32"/>
        </w:rPr>
      </w:pPr>
    </w:p>
    <w:p w:rsidR="00B6698D" w:rsidRDefault="00B6698D" w:rsidP="001920C2">
      <w:pPr>
        <w:spacing w:after="0" w:line="360" w:lineRule="auto"/>
        <w:ind w:left="567"/>
        <w:jc w:val="both"/>
        <w:rPr>
          <w:b/>
          <w:sz w:val="32"/>
          <w:szCs w:val="32"/>
        </w:rPr>
      </w:pPr>
    </w:p>
    <w:p w:rsidR="00B6698D" w:rsidRDefault="00B6698D" w:rsidP="001920C2">
      <w:pPr>
        <w:spacing w:after="0" w:line="360" w:lineRule="auto"/>
        <w:ind w:left="567"/>
        <w:jc w:val="both"/>
        <w:rPr>
          <w:b/>
          <w:sz w:val="32"/>
          <w:szCs w:val="32"/>
        </w:rPr>
      </w:pPr>
    </w:p>
    <w:p w:rsidR="00B6698D" w:rsidRPr="008C3762" w:rsidRDefault="00B6698D" w:rsidP="001920C2">
      <w:pPr>
        <w:spacing w:after="0" w:line="360" w:lineRule="auto"/>
        <w:ind w:left="567"/>
        <w:jc w:val="both"/>
        <w:rPr>
          <w:b/>
          <w:sz w:val="32"/>
          <w:szCs w:val="32"/>
        </w:rPr>
      </w:pPr>
    </w:p>
    <w:sectPr w:rsidR="00B6698D" w:rsidRPr="008C37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6B" w:rsidRDefault="0079026B" w:rsidP="00B6698D">
      <w:pPr>
        <w:spacing w:after="0" w:line="240" w:lineRule="auto"/>
      </w:pPr>
      <w:r>
        <w:separator/>
      </w:r>
    </w:p>
  </w:endnote>
  <w:endnote w:type="continuationSeparator" w:id="0">
    <w:p w:rsidR="0079026B" w:rsidRDefault="0079026B" w:rsidP="00B6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6B" w:rsidRDefault="0079026B" w:rsidP="00B6698D">
      <w:pPr>
        <w:spacing w:after="0" w:line="240" w:lineRule="auto"/>
      </w:pPr>
      <w:r>
        <w:separator/>
      </w:r>
    </w:p>
  </w:footnote>
  <w:footnote w:type="continuationSeparator" w:id="0">
    <w:p w:rsidR="0079026B" w:rsidRDefault="0079026B" w:rsidP="00B6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8D" w:rsidRDefault="00B6698D" w:rsidP="00B6698D">
    <w:pPr>
      <w:pStyle w:val="Intestazione"/>
      <w:jc w:val="center"/>
    </w:pPr>
    <w:r>
      <w:rPr>
        <w:lang w:eastAsia="it-IT"/>
      </w:rPr>
      <w:drawing>
        <wp:inline distT="0" distB="0" distL="0" distR="0" wp14:anchorId="7DE26CB8">
          <wp:extent cx="4425950" cy="743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62"/>
    <w:rsid w:val="00012B5A"/>
    <w:rsid w:val="001920C2"/>
    <w:rsid w:val="0079026B"/>
    <w:rsid w:val="008C3762"/>
    <w:rsid w:val="00B6698D"/>
    <w:rsid w:val="00B84613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123FAE-FC19-4A36-AD26-8F82C649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0C2"/>
    <w:rPr>
      <w:rFonts w:ascii="Segoe UI" w:hAnsi="Segoe UI" w:cs="Segoe UI"/>
      <w:noProof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98D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B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98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5</cp:revision>
  <cp:lastPrinted>2018-08-20T14:10:00Z</cp:lastPrinted>
  <dcterms:created xsi:type="dcterms:W3CDTF">2018-08-20T13:59:00Z</dcterms:created>
  <dcterms:modified xsi:type="dcterms:W3CDTF">2018-08-21T16:30:00Z</dcterms:modified>
</cp:coreProperties>
</file>