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1F" w:rsidRDefault="00221A1F" w:rsidP="00937DA8">
      <w:pPr>
        <w:ind w:left="2832" w:firstLine="708"/>
        <w:jc w:val="both"/>
        <w:rPr>
          <w:b/>
          <w:sz w:val="28"/>
          <w:szCs w:val="28"/>
        </w:rPr>
      </w:pPr>
    </w:p>
    <w:p w:rsidR="00221A1F" w:rsidRDefault="00221A1F" w:rsidP="00221A1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4B09DFFD">
            <wp:extent cx="5495925" cy="91567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A1F" w:rsidRDefault="00221A1F" w:rsidP="00937DA8">
      <w:pPr>
        <w:ind w:left="2832" w:firstLine="708"/>
        <w:jc w:val="both"/>
        <w:rPr>
          <w:b/>
          <w:sz w:val="28"/>
          <w:szCs w:val="28"/>
        </w:rPr>
      </w:pPr>
    </w:p>
    <w:p w:rsidR="00EC6FB8" w:rsidRDefault="0011469D" w:rsidP="00937DA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SCUOLA DI DOMANI</w:t>
      </w:r>
    </w:p>
    <w:p w:rsidR="0011469D" w:rsidRDefault="0011469D" w:rsidP="00221A1F">
      <w:pPr>
        <w:spacing w:after="0" w:line="360" w:lineRule="auto"/>
        <w:ind w:left="567"/>
        <w:jc w:val="both"/>
        <w:rPr>
          <w:sz w:val="28"/>
          <w:szCs w:val="28"/>
        </w:rPr>
      </w:pPr>
      <w:r w:rsidRPr="0011469D">
        <w:rPr>
          <w:sz w:val="28"/>
          <w:szCs w:val="28"/>
        </w:rPr>
        <w:t xml:space="preserve">Secondo uno studio della Fondazione Agnelli, </w:t>
      </w:r>
      <w:r w:rsidR="008B7A81">
        <w:rPr>
          <w:sz w:val="28"/>
          <w:szCs w:val="28"/>
        </w:rPr>
        <w:t xml:space="preserve">come riportato sul quotidiano “La Repubblica”, </w:t>
      </w:r>
      <w:r w:rsidRPr="0011469D">
        <w:rPr>
          <w:sz w:val="28"/>
          <w:szCs w:val="28"/>
        </w:rPr>
        <w:t xml:space="preserve">la popolazione scolastica in Italia da qui al 2030 </w:t>
      </w:r>
      <w:r>
        <w:rPr>
          <w:sz w:val="28"/>
          <w:szCs w:val="28"/>
        </w:rPr>
        <w:t>subirà una flessione notevole: in cifre</w:t>
      </w:r>
      <w:r w:rsidR="008B7A81">
        <w:rPr>
          <w:sz w:val="28"/>
          <w:szCs w:val="28"/>
        </w:rPr>
        <w:t>,</w:t>
      </w:r>
      <w:r>
        <w:rPr>
          <w:sz w:val="28"/>
          <w:szCs w:val="28"/>
        </w:rPr>
        <w:t xml:space="preserve"> oggi gli studenti di ogni ordine e grado sono circa 9.000.000. Nel 2028 saranno solo 8 milioni. Le cause del calo sono sostanzialmente due: da una parte l’abbassamento del tasso di fertilità delle donne italiane e dall’altra la riduzione dei flussi migratori.</w:t>
      </w:r>
    </w:p>
    <w:p w:rsidR="00934108" w:rsidRDefault="0011469D" w:rsidP="00221A1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effetti, già da anni le statistiche vedono l’Italia agli ultimi posti per numero di </w:t>
      </w:r>
      <w:r w:rsidR="00934108">
        <w:rPr>
          <w:sz w:val="28"/>
          <w:szCs w:val="28"/>
        </w:rPr>
        <w:t>nati</w:t>
      </w:r>
      <w:r>
        <w:rPr>
          <w:sz w:val="28"/>
          <w:szCs w:val="28"/>
        </w:rPr>
        <w:t>, mentre il saldo migratorio è passato dal 7,5 per mille nel 2007 al 3 per mille nel 2017. Nel quindicennio 2015-2030, secondo questo studio, s</w:t>
      </w:r>
      <w:r w:rsidR="00934108">
        <w:rPr>
          <w:sz w:val="28"/>
          <w:szCs w:val="28"/>
        </w:rPr>
        <w:t xml:space="preserve">i assisterà ad una forte contrazione della popolazione studentesca con una perdita di </w:t>
      </w:r>
      <w:r w:rsidR="008B7A81">
        <w:rPr>
          <w:sz w:val="28"/>
          <w:szCs w:val="28"/>
        </w:rPr>
        <w:t>26.721</w:t>
      </w:r>
      <w:r w:rsidR="00934108">
        <w:rPr>
          <w:sz w:val="28"/>
          <w:szCs w:val="28"/>
        </w:rPr>
        <w:t xml:space="preserve"> </w:t>
      </w:r>
      <w:r w:rsidR="008B7A81">
        <w:rPr>
          <w:sz w:val="28"/>
          <w:szCs w:val="28"/>
        </w:rPr>
        <w:t>classi che significa</w:t>
      </w:r>
      <w:r w:rsidR="00934108">
        <w:rPr>
          <w:sz w:val="28"/>
          <w:szCs w:val="28"/>
        </w:rPr>
        <w:t xml:space="preserve"> la perdita di 55.600 posti cattedra </w:t>
      </w:r>
      <w:r w:rsidR="008B7A81">
        <w:rPr>
          <w:sz w:val="28"/>
          <w:szCs w:val="28"/>
        </w:rPr>
        <w:t>cancellati nei prossimi anni, andando ad alimentare la disoccupazione intellettuale</w:t>
      </w:r>
      <w:r w:rsidR="00934108">
        <w:rPr>
          <w:sz w:val="28"/>
          <w:szCs w:val="28"/>
        </w:rPr>
        <w:t xml:space="preserve">. </w:t>
      </w:r>
    </w:p>
    <w:p w:rsidR="00934108" w:rsidRDefault="00934108" w:rsidP="00221A1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ciò in controtendenza </w:t>
      </w:r>
      <w:r w:rsidR="008B7A81">
        <w:rPr>
          <w:sz w:val="28"/>
          <w:szCs w:val="28"/>
        </w:rPr>
        <w:t xml:space="preserve">rispetto </w:t>
      </w:r>
      <w:r>
        <w:rPr>
          <w:sz w:val="28"/>
          <w:szCs w:val="28"/>
        </w:rPr>
        <w:t xml:space="preserve">al resto dell’Europa: per dare alcuni dati, mentre da noi l’aliquota </w:t>
      </w:r>
      <w:r w:rsidR="008B7A81">
        <w:rPr>
          <w:sz w:val="28"/>
          <w:szCs w:val="28"/>
        </w:rPr>
        <w:t>dei bambini adolescenti passerà</w:t>
      </w:r>
      <w:r>
        <w:rPr>
          <w:sz w:val="28"/>
          <w:szCs w:val="28"/>
        </w:rPr>
        <w:t xml:space="preserve"> da 100 a 85, la Francia non subirà alcun decremento rispetto ad oggi, la Germania e il Regno Unito saliranno a 109 </w:t>
      </w:r>
      <w:r w:rsidR="008B7A81">
        <w:rPr>
          <w:sz w:val="28"/>
          <w:szCs w:val="28"/>
        </w:rPr>
        <w:t>e</w:t>
      </w:r>
      <w:r>
        <w:rPr>
          <w:sz w:val="28"/>
          <w:szCs w:val="28"/>
        </w:rPr>
        <w:t xml:space="preserve"> la Svezia vedrà crescere il proprio comparto ragazzi del 25% passando da 100 a 125.</w:t>
      </w:r>
      <w:r w:rsidR="007D1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Questo, grazie anche ad una politica di accoglienza dell’immigrazione </w:t>
      </w:r>
      <w:r w:rsidR="007D1D51">
        <w:rPr>
          <w:sz w:val="28"/>
          <w:szCs w:val="28"/>
        </w:rPr>
        <w:t xml:space="preserve">di quei paesi </w:t>
      </w:r>
      <w:r>
        <w:rPr>
          <w:sz w:val="28"/>
          <w:szCs w:val="28"/>
        </w:rPr>
        <w:t>che mira</w:t>
      </w:r>
      <w:r w:rsidR="007D1D51">
        <w:rPr>
          <w:sz w:val="28"/>
          <w:szCs w:val="28"/>
        </w:rPr>
        <w:t>no</w:t>
      </w:r>
      <w:r>
        <w:rPr>
          <w:sz w:val="28"/>
          <w:szCs w:val="28"/>
        </w:rPr>
        <w:t xml:space="preserve"> a fare degli immigrati dei cittadini con pari dignità e diritti. Al contrario, in Italia si fa di tutto per liberarsi degli immigrati, negando loro di potersi fermare nel nostro territorio.</w:t>
      </w:r>
    </w:p>
    <w:p w:rsidR="00937DA8" w:rsidRDefault="00934108" w:rsidP="00221A1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Una politica davvero incredibile per un paese, come il nostro, che rischia di occupare le ultime posizioni tra i paesi europei. I partiti della destra hanno non solo chiuso le porte all’immigrazione ma, con </w:t>
      </w:r>
      <w:r w:rsidR="007D1D51">
        <w:rPr>
          <w:sz w:val="28"/>
          <w:szCs w:val="28"/>
        </w:rPr>
        <w:t>la collaborazione</w:t>
      </w:r>
      <w:r>
        <w:rPr>
          <w:sz w:val="28"/>
          <w:szCs w:val="28"/>
        </w:rPr>
        <w:t xml:space="preserve"> di una sinistra ormai allo sbando, hanno terrorizzato gli italiani con la paura dello straniero, di gente che viene a rubare il lavoro agli italiani, laddove, è proprio il lavoro di questi ultimi, quando </w:t>
      </w:r>
      <w:r w:rsidR="007D1D51">
        <w:rPr>
          <w:sz w:val="28"/>
          <w:szCs w:val="28"/>
        </w:rPr>
        <w:t>siano</w:t>
      </w:r>
      <w:r>
        <w:rPr>
          <w:sz w:val="28"/>
          <w:szCs w:val="28"/>
        </w:rPr>
        <w:t xml:space="preserve"> inseriti </w:t>
      </w:r>
      <w:r w:rsidR="007D1D51">
        <w:rPr>
          <w:sz w:val="28"/>
          <w:szCs w:val="28"/>
        </w:rPr>
        <w:t xml:space="preserve">stabilmente </w:t>
      </w:r>
      <w:r>
        <w:rPr>
          <w:sz w:val="28"/>
          <w:szCs w:val="28"/>
        </w:rPr>
        <w:t xml:space="preserve">nel tessuto economico e sociale, a </w:t>
      </w:r>
      <w:r w:rsidR="007D1D51">
        <w:rPr>
          <w:sz w:val="28"/>
          <w:szCs w:val="28"/>
        </w:rPr>
        <w:t>far crescere la ricchezza del paese</w:t>
      </w:r>
      <w:r>
        <w:rPr>
          <w:sz w:val="28"/>
          <w:szCs w:val="28"/>
        </w:rPr>
        <w:t xml:space="preserve">. I flussi migratori, come si è visto, si sono ridotti mentre il nostro governo ha fatto accordi con la Libia per bloccare gli sbarchi dei migranti sulle coste italiane. </w:t>
      </w:r>
    </w:p>
    <w:p w:rsidR="00143AAA" w:rsidRDefault="00934108" w:rsidP="00221A1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ciò si aggiunge che il nostro governo non è stato neppure in grado di regolarizzare la posizione di oltre un milione di giovani </w:t>
      </w:r>
      <w:r w:rsidR="00D115B7">
        <w:rPr>
          <w:sz w:val="28"/>
          <w:szCs w:val="28"/>
        </w:rPr>
        <w:t xml:space="preserve">che, pur essendo nati all’estero, </w:t>
      </w:r>
      <w:r w:rsidR="00143AAA">
        <w:rPr>
          <w:sz w:val="28"/>
          <w:szCs w:val="28"/>
        </w:rPr>
        <w:t>risiedono</w:t>
      </w:r>
      <w:r w:rsidR="00D115B7">
        <w:rPr>
          <w:sz w:val="28"/>
          <w:szCs w:val="28"/>
        </w:rPr>
        <w:t xml:space="preserve"> da molti anni in Italia, ben inseriti nella scuola </w:t>
      </w:r>
      <w:r w:rsidR="00143AAA">
        <w:rPr>
          <w:sz w:val="28"/>
          <w:szCs w:val="28"/>
        </w:rPr>
        <w:t xml:space="preserve">e nel settore sociale-economico, </w:t>
      </w:r>
      <w:r w:rsidR="00D115B7">
        <w:rPr>
          <w:sz w:val="28"/>
          <w:szCs w:val="28"/>
        </w:rPr>
        <w:t>che si sentono ita</w:t>
      </w:r>
      <w:r w:rsidR="00143AAA">
        <w:rPr>
          <w:sz w:val="28"/>
          <w:szCs w:val="28"/>
        </w:rPr>
        <w:t>liani come gli altri giovani. Si tratta di quella mini-riforma che va sotto il nome di “jus soli”, che dopo essere stata approvata a larga maggioranza dalla Camera dei Deputati, è stata mandata a picco con la collaborazione della sinistra, qualche giorno prima della fine della legislatura.</w:t>
      </w:r>
    </w:p>
    <w:p w:rsidR="00934108" w:rsidRDefault="00143AAA" w:rsidP="00221A1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D115B7">
        <w:rPr>
          <w:sz w:val="28"/>
          <w:szCs w:val="28"/>
        </w:rPr>
        <w:t xml:space="preserve">elusi da questa insensata discriminazione </w:t>
      </w:r>
      <w:r>
        <w:rPr>
          <w:sz w:val="28"/>
          <w:szCs w:val="28"/>
        </w:rPr>
        <w:t>molti giovani</w:t>
      </w:r>
      <w:r w:rsidR="00D115B7">
        <w:rPr>
          <w:sz w:val="28"/>
          <w:szCs w:val="28"/>
        </w:rPr>
        <w:t xml:space="preserve"> lasceranno l’Italia per altri paesi che sono ben lieti di accoglierli e l’Italia perderà così </w:t>
      </w:r>
      <w:r w:rsidR="00937DA8">
        <w:rPr>
          <w:sz w:val="28"/>
          <w:szCs w:val="28"/>
        </w:rPr>
        <w:t>un’altra occasione per cercare di limitare gli effetti del calo della natalità, rischia</w:t>
      </w:r>
      <w:r>
        <w:rPr>
          <w:sz w:val="28"/>
          <w:szCs w:val="28"/>
        </w:rPr>
        <w:t>ndo davvero di condannare questo</w:t>
      </w:r>
      <w:r w:rsidR="00937DA8">
        <w:rPr>
          <w:sz w:val="28"/>
          <w:szCs w:val="28"/>
        </w:rPr>
        <w:t xml:space="preserve"> paes</w:t>
      </w:r>
      <w:r>
        <w:rPr>
          <w:sz w:val="28"/>
          <w:szCs w:val="28"/>
        </w:rPr>
        <w:t>e</w:t>
      </w:r>
      <w:r w:rsidR="00937DA8">
        <w:rPr>
          <w:sz w:val="28"/>
          <w:szCs w:val="28"/>
        </w:rPr>
        <w:t xml:space="preserve"> ad una economica di pura sopravvivenza. </w:t>
      </w:r>
    </w:p>
    <w:p w:rsidR="00143AAA" w:rsidRDefault="00143AAA" w:rsidP="00221A1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governo che probabilmente uscirà fuori dalle alchimie parlamentari, non è affatto disposto a cambiare politica nei confronti del fenomeno migratorio, anzi è possibile che sarà pronto ad innalzare altre barriere che allontaneranno sempre di più l’Italia dall’Europa, alimentando la spirale della miseria crescente e delle discriminazioni sociali ed economiche.  </w:t>
      </w:r>
    </w:p>
    <w:p w:rsidR="00937DA8" w:rsidRPr="000C252C" w:rsidRDefault="00937DA8" w:rsidP="00221A1F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0C252C">
        <w:rPr>
          <w:b/>
          <w:sz w:val="28"/>
          <w:szCs w:val="28"/>
        </w:rPr>
        <w:t>Aprile 2018</w:t>
      </w:r>
    </w:p>
    <w:p w:rsidR="00937DA8" w:rsidRPr="000C252C" w:rsidRDefault="00937DA8" w:rsidP="00221A1F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0C252C">
        <w:rPr>
          <w:b/>
          <w:sz w:val="28"/>
          <w:szCs w:val="28"/>
        </w:rPr>
        <w:t xml:space="preserve">(Avv. E. Oropallo) </w:t>
      </w:r>
    </w:p>
    <w:sectPr w:rsidR="00937DA8" w:rsidRPr="000C252C" w:rsidSect="00221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C0" w:rsidRDefault="00E46EC0" w:rsidP="00221A1F">
      <w:pPr>
        <w:spacing w:after="0" w:line="240" w:lineRule="auto"/>
      </w:pPr>
      <w:r>
        <w:separator/>
      </w:r>
    </w:p>
  </w:endnote>
  <w:endnote w:type="continuationSeparator" w:id="0">
    <w:p w:rsidR="00E46EC0" w:rsidRDefault="00E46EC0" w:rsidP="0022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F" w:rsidRDefault="00221A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F" w:rsidRPr="00221A1F" w:rsidRDefault="00221A1F" w:rsidP="00221A1F">
    <w:pPr>
      <w:pStyle w:val="Pidipagina"/>
      <w:jc w:val="center"/>
      <w:rPr>
        <w:b/>
        <w:bCs/>
        <w:i/>
        <w:iCs/>
      </w:rPr>
    </w:pPr>
    <w:bookmarkStart w:id="0" w:name="_GoBack"/>
    <w:bookmarkEnd w:id="0"/>
    <w:r w:rsidRPr="00221A1F">
      <w:rPr>
        <w:b/>
        <w:bCs/>
        <w:i/>
        <w:iCs/>
      </w:rPr>
      <w:t>Via Matilde Serao, 20 – 47521 CESENA</w:t>
    </w:r>
  </w:p>
  <w:p w:rsidR="00221A1F" w:rsidRPr="00221A1F" w:rsidRDefault="00221A1F" w:rsidP="00221A1F">
    <w:pPr>
      <w:pStyle w:val="Pidipagina"/>
      <w:jc w:val="center"/>
      <w:rPr>
        <w:b/>
      </w:rPr>
    </w:pPr>
    <w:r w:rsidRPr="00221A1F">
      <w:rPr>
        <w:b/>
        <w:bCs/>
      </w:rPr>
      <w:t>www.centrostudigiuridicikoine.eu</w:t>
    </w:r>
  </w:p>
  <w:p w:rsidR="00221A1F" w:rsidRDefault="00221A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F" w:rsidRDefault="00221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C0" w:rsidRDefault="00E46EC0" w:rsidP="00221A1F">
      <w:pPr>
        <w:spacing w:after="0" w:line="240" w:lineRule="auto"/>
      </w:pPr>
      <w:r>
        <w:separator/>
      </w:r>
    </w:p>
  </w:footnote>
  <w:footnote w:type="continuationSeparator" w:id="0">
    <w:p w:rsidR="00E46EC0" w:rsidRDefault="00E46EC0" w:rsidP="0022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F" w:rsidRDefault="00221A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F" w:rsidRDefault="00221A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F" w:rsidRDefault="00221A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C4"/>
    <w:rsid w:val="000651D9"/>
    <w:rsid w:val="000C252C"/>
    <w:rsid w:val="0011469D"/>
    <w:rsid w:val="00143AAA"/>
    <w:rsid w:val="00221A1F"/>
    <w:rsid w:val="005278A7"/>
    <w:rsid w:val="00785F5C"/>
    <w:rsid w:val="007D1D51"/>
    <w:rsid w:val="008B7A81"/>
    <w:rsid w:val="00934108"/>
    <w:rsid w:val="00937DA8"/>
    <w:rsid w:val="00C92351"/>
    <w:rsid w:val="00D115B7"/>
    <w:rsid w:val="00D574C4"/>
    <w:rsid w:val="00DE4EEB"/>
    <w:rsid w:val="00E46EC0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F7C942-CE70-45C9-B8DB-60B31C5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52C"/>
    <w:rPr>
      <w:rFonts w:ascii="Segoe UI" w:hAnsi="Segoe UI" w:cs="Segoe UI"/>
      <w:noProof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21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A1F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221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A1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9</cp:revision>
  <cp:lastPrinted>2018-04-16T09:22:00Z</cp:lastPrinted>
  <dcterms:created xsi:type="dcterms:W3CDTF">2018-04-13T07:44:00Z</dcterms:created>
  <dcterms:modified xsi:type="dcterms:W3CDTF">2018-04-18T15:05:00Z</dcterms:modified>
</cp:coreProperties>
</file>