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9DF" w:rsidRDefault="00A279DF" w:rsidP="00A27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it-IT"/>
        </w:rPr>
        <w:drawing>
          <wp:inline distT="0" distB="0" distL="0" distR="0" wp14:anchorId="19BFDB8C">
            <wp:extent cx="4779645" cy="786765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79DF" w:rsidRDefault="00A279DF" w:rsidP="00A279DF">
      <w:pPr>
        <w:jc w:val="center"/>
        <w:rPr>
          <w:b/>
          <w:sz w:val="28"/>
          <w:szCs w:val="28"/>
        </w:rPr>
      </w:pPr>
    </w:p>
    <w:p w:rsidR="00EC6FB8" w:rsidRPr="00BD08F6" w:rsidRDefault="00820F1A" w:rsidP="00A279DF">
      <w:pPr>
        <w:jc w:val="center"/>
        <w:rPr>
          <w:b/>
          <w:sz w:val="28"/>
          <w:szCs w:val="28"/>
        </w:rPr>
      </w:pPr>
      <w:r w:rsidRPr="00BD08F6">
        <w:rPr>
          <w:b/>
          <w:sz w:val="28"/>
          <w:szCs w:val="28"/>
        </w:rPr>
        <w:t>L’APPELLO NON E’ UN MEZZO DI IMPUGNAZIONE A CRITICA VINCOLATA</w:t>
      </w:r>
    </w:p>
    <w:p w:rsidR="00820F1A" w:rsidRPr="00BD08F6" w:rsidRDefault="00820F1A" w:rsidP="00BD08F6">
      <w:pPr>
        <w:spacing w:after="0" w:line="360" w:lineRule="auto"/>
        <w:jc w:val="both"/>
        <w:rPr>
          <w:sz w:val="28"/>
          <w:szCs w:val="28"/>
        </w:rPr>
      </w:pPr>
      <w:r w:rsidRPr="00BD08F6">
        <w:rPr>
          <w:sz w:val="28"/>
          <w:szCs w:val="28"/>
        </w:rPr>
        <w:t>Gli artt. 342 e 434 c.p.c. nel testo formulato dal d.l. 22.6.2012 n. 83 convertito con modificazione nella l. 7.8.2012 n. 134, si legge in una nota redatta dall’avv. Summa nella rivista “Diritto &amp; Giustizia del 17.11.2017”, vanno interpretati nel senso che l’impugnazione deve contenere una chiara individuazione delle questioni e dei punti contestati della sentenza impugnata e, con essi, delle relative lagnanze, affiancando alla parte volitiva una parte argomentativa che confuti e contrasti le ragioni addotte dal primo giudice, così come afferma la Corte di Cassazione a Sezz. Un. nella sent. n. 27199/17 del 16.11 u.s..</w:t>
      </w:r>
    </w:p>
    <w:p w:rsidR="00820F1A" w:rsidRPr="00BD08F6" w:rsidRDefault="00820F1A" w:rsidP="00BD08F6">
      <w:pPr>
        <w:spacing w:after="0" w:line="360" w:lineRule="auto"/>
        <w:jc w:val="both"/>
        <w:rPr>
          <w:sz w:val="28"/>
          <w:szCs w:val="28"/>
        </w:rPr>
      </w:pPr>
      <w:r w:rsidRPr="00BD08F6">
        <w:rPr>
          <w:sz w:val="28"/>
          <w:szCs w:val="28"/>
        </w:rPr>
        <w:t xml:space="preserve">Secondo le Sezz. Un. la riforma del 2012 ha escluso che l’atto di appello – a differenza </w:t>
      </w:r>
      <w:r w:rsidRPr="0072436F">
        <w:rPr>
          <w:sz w:val="28"/>
          <w:szCs w:val="28"/>
        </w:rPr>
        <w:t>dell</w:t>
      </w:r>
      <w:r w:rsidR="00BD08F6" w:rsidRPr="0072436F">
        <w:rPr>
          <w:sz w:val="28"/>
          <w:szCs w:val="28"/>
        </w:rPr>
        <w:t>e</w:t>
      </w:r>
      <w:r w:rsidRPr="0072436F">
        <w:rPr>
          <w:sz w:val="28"/>
          <w:szCs w:val="28"/>
        </w:rPr>
        <w:t xml:space="preserve"> impugnazion</w:t>
      </w:r>
      <w:r w:rsidR="00BD08F6" w:rsidRPr="0072436F">
        <w:rPr>
          <w:sz w:val="28"/>
          <w:szCs w:val="28"/>
        </w:rPr>
        <w:t>i</w:t>
      </w:r>
      <w:r w:rsidRPr="0072436F">
        <w:rPr>
          <w:sz w:val="28"/>
          <w:szCs w:val="28"/>
        </w:rPr>
        <w:t xml:space="preserve"> a critica vincolata – debba rivestire particolari forme sacramentali o che debba contenere la redazione di un progetto alternativo di sentenza da contrapporre a quell</w:t>
      </w:r>
      <w:r w:rsidR="00BD08F6" w:rsidRPr="0072436F">
        <w:rPr>
          <w:sz w:val="28"/>
          <w:szCs w:val="28"/>
        </w:rPr>
        <w:t>a</w:t>
      </w:r>
      <w:r w:rsidRPr="00BD08F6">
        <w:rPr>
          <w:sz w:val="28"/>
          <w:szCs w:val="28"/>
        </w:rPr>
        <w:t xml:space="preserve"> di primo grado.</w:t>
      </w:r>
    </w:p>
    <w:p w:rsidR="004D3D74" w:rsidRPr="00BD08F6" w:rsidRDefault="00820F1A" w:rsidP="00BD08F6">
      <w:pPr>
        <w:spacing w:after="0" w:line="360" w:lineRule="auto"/>
        <w:jc w:val="both"/>
        <w:rPr>
          <w:sz w:val="28"/>
          <w:szCs w:val="28"/>
        </w:rPr>
      </w:pPr>
      <w:r w:rsidRPr="00BD08F6">
        <w:rPr>
          <w:sz w:val="28"/>
          <w:szCs w:val="28"/>
        </w:rPr>
        <w:t xml:space="preserve">Il richiamo – contenuto negli artt. 342 e 434 c.p.c. – alla motivazione dell’atto di appello non implica che il legislatore abbia inteso porre a carico delle parti un onere paragonabile a quello del Giudice nella stesura di un provvedimento decisorio. All’appellante viene richiesto solo di porre il Giudice superiore in condizione di comprendere con chiarezza qual’è il contenuto della censura proposta. </w:t>
      </w:r>
    </w:p>
    <w:p w:rsidR="004D3D74" w:rsidRPr="00BD08F6" w:rsidRDefault="004D3D74" w:rsidP="00BD08F6">
      <w:pPr>
        <w:spacing w:after="0" w:line="360" w:lineRule="auto"/>
        <w:jc w:val="both"/>
        <w:rPr>
          <w:b/>
          <w:sz w:val="28"/>
          <w:szCs w:val="28"/>
        </w:rPr>
      </w:pPr>
      <w:r w:rsidRPr="00BD08F6">
        <w:rPr>
          <w:b/>
          <w:sz w:val="28"/>
          <w:szCs w:val="28"/>
        </w:rPr>
        <w:t>Novembre 2017</w:t>
      </w:r>
    </w:p>
    <w:p w:rsidR="00820F1A" w:rsidRDefault="004D3D74" w:rsidP="00BD08F6">
      <w:pPr>
        <w:spacing w:after="0" w:line="360" w:lineRule="auto"/>
        <w:jc w:val="both"/>
        <w:rPr>
          <w:b/>
          <w:sz w:val="28"/>
          <w:szCs w:val="28"/>
        </w:rPr>
      </w:pPr>
      <w:r w:rsidRPr="00BD08F6">
        <w:rPr>
          <w:b/>
          <w:sz w:val="28"/>
          <w:szCs w:val="28"/>
        </w:rPr>
        <w:t>(Nota a cura avv. E. Oropallo)</w:t>
      </w:r>
    </w:p>
    <w:p w:rsidR="004F73E2" w:rsidRDefault="004F73E2" w:rsidP="00BD08F6">
      <w:pPr>
        <w:spacing w:after="0"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A279DF" w:rsidRDefault="00A279DF" w:rsidP="00BD08F6">
      <w:pPr>
        <w:spacing w:after="0" w:line="360" w:lineRule="auto"/>
        <w:jc w:val="both"/>
        <w:rPr>
          <w:b/>
          <w:sz w:val="28"/>
          <w:szCs w:val="28"/>
        </w:rPr>
      </w:pPr>
    </w:p>
    <w:p w:rsidR="00A279DF" w:rsidRDefault="00A279DF" w:rsidP="00BD08F6">
      <w:pPr>
        <w:spacing w:after="0" w:line="360" w:lineRule="auto"/>
        <w:jc w:val="both"/>
        <w:rPr>
          <w:b/>
          <w:sz w:val="28"/>
          <w:szCs w:val="28"/>
        </w:rPr>
      </w:pPr>
    </w:p>
    <w:p w:rsidR="00A279DF" w:rsidRPr="00A279DF" w:rsidRDefault="00A279DF" w:rsidP="00A279DF">
      <w:pPr>
        <w:spacing w:after="0" w:line="360" w:lineRule="auto"/>
        <w:jc w:val="center"/>
        <w:rPr>
          <w:b/>
          <w:bCs/>
          <w:i/>
          <w:sz w:val="28"/>
          <w:szCs w:val="28"/>
        </w:rPr>
      </w:pPr>
      <w:r w:rsidRPr="00A279DF">
        <w:rPr>
          <w:b/>
          <w:bCs/>
          <w:i/>
          <w:sz w:val="28"/>
          <w:szCs w:val="28"/>
        </w:rPr>
        <w:t>Via Matilde Serao, 20 – 47521 CESENA</w:t>
      </w:r>
    </w:p>
    <w:p w:rsidR="00A279DF" w:rsidRDefault="00A279DF" w:rsidP="00A279DF">
      <w:pPr>
        <w:spacing w:after="0" w:line="360" w:lineRule="auto"/>
        <w:jc w:val="center"/>
        <w:rPr>
          <w:b/>
          <w:sz w:val="28"/>
          <w:szCs w:val="28"/>
        </w:rPr>
      </w:pPr>
      <w:hyperlink r:id="rId5" w:history="1">
        <w:r w:rsidRPr="00A279DF">
          <w:rPr>
            <w:rStyle w:val="Collegamentoipertestuale"/>
            <w:b/>
            <w:bCs/>
            <w:sz w:val="28"/>
            <w:szCs w:val="28"/>
          </w:rPr>
          <w:t>www.centrostudigiuridicikoine.eu</w:t>
        </w:r>
      </w:hyperlink>
    </w:p>
    <w:sectPr w:rsidR="00A279DF" w:rsidSect="00A279D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1A"/>
    <w:rsid w:val="00345D1B"/>
    <w:rsid w:val="004D3D74"/>
    <w:rsid w:val="004F73E2"/>
    <w:rsid w:val="0072436F"/>
    <w:rsid w:val="00820F1A"/>
    <w:rsid w:val="00A279DF"/>
    <w:rsid w:val="00BD08F6"/>
    <w:rsid w:val="00EC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29A6C-37E1-44C6-A74A-1B29F9EA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79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ostudigiuridicikoine.e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6</cp:revision>
  <dcterms:created xsi:type="dcterms:W3CDTF">2017-11-20T15:51:00Z</dcterms:created>
  <dcterms:modified xsi:type="dcterms:W3CDTF">2017-11-21T10:56:00Z</dcterms:modified>
</cp:coreProperties>
</file>