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8A" w:rsidRDefault="0032678A" w:rsidP="000F6EFC">
      <w:pPr>
        <w:spacing w:line="360" w:lineRule="auto"/>
        <w:jc w:val="center"/>
        <w:rPr>
          <w:b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5DBB918" wp14:editId="08CD8E60">
            <wp:extent cx="5295900" cy="1114425"/>
            <wp:effectExtent l="0" t="0" r="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78A" w:rsidRDefault="0032678A" w:rsidP="000F6EFC">
      <w:pPr>
        <w:spacing w:line="360" w:lineRule="auto"/>
        <w:jc w:val="center"/>
        <w:rPr>
          <w:b/>
          <w:sz w:val="24"/>
          <w:szCs w:val="24"/>
          <w:lang w:val="it-IT"/>
        </w:rPr>
      </w:pPr>
    </w:p>
    <w:p w:rsidR="00DA113E" w:rsidRPr="0032678A" w:rsidRDefault="00DA113E" w:rsidP="000F6EFC">
      <w:pPr>
        <w:spacing w:line="360" w:lineRule="auto"/>
        <w:jc w:val="center"/>
        <w:rPr>
          <w:b/>
          <w:sz w:val="28"/>
          <w:szCs w:val="28"/>
          <w:lang w:val="it-IT"/>
        </w:rPr>
      </w:pPr>
      <w:r w:rsidRPr="0032678A">
        <w:rPr>
          <w:b/>
          <w:sz w:val="28"/>
          <w:szCs w:val="28"/>
          <w:lang w:val="it-IT"/>
        </w:rPr>
        <w:t xml:space="preserve">IRRICEVIBILITA’ DEL RICORSO </w:t>
      </w:r>
      <w:r w:rsidR="004E786E" w:rsidRPr="0032678A">
        <w:rPr>
          <w:b/>
          <w:sz w:val="28"/>
          <w:szCs w:val="28"/>
          <w:lang w:val="it-IT"/>
        </w:rPr>
        <w:t>A</w:t>
      </w:r>
      <w:r w:rsidR="00574AEC" w:rsidRPr="0032678A">
        <w:rPr>
          <w:b/>
          <w:sz w:val="28"/>
          <w:szCs w:val="28"/>
          <w:lang w:val="it-IT"/>
        </w:rPr>
        <w:t xml:space="preserve">LLA CORTE EDU </w:t>
      </w:r>
      <w:r w:rsidR="004E786E" w:rsidRPr="0032678A">
        <w:rPr>
          <w:b/>
          <w:sz w:val="28"/>
          <w:szCs w:val="28"/>
          <w:lang w:val="it-IT"/>
        </w:rPr>
        <w:t>DICHIARATA</w:t>
      </w:r>
      <w:r w:rsidR="00574AEC" w:rsidRPr="0032678A">
        <w:rPr>
          <w:b/>
          <w:sz w:val="28"/>
          <w:szCs w:val="28"/>
          <w:lang w:val="it-IT"/>
        </w:rPr>
        <w:t xml:space="preserve"> </w:t>
      </w:r>
      <w:r w:rsidR="004E786E" w:rsidRPr="0032678A">
        <w:rPr>
          <w:b/>
          <w:sz w:val="28"/>
          <w:szCs w:val="28"/>
          <w:lang w:val="it-IT"/>
        </w:rPr>
        <w:t>D</w:t>
      </w:r>
      <w:r w:rsidR="00574AEC" w:rsidRPr="0032678A">
        <w:rPr>
          <w:b/>
          <w:sz w:val="28"/>
          <w:szCs w:val="28"/>
          <w:lang w:val="it-IT"/>
        </w:rPr>
        <w:t xml:space="preserve">AL </w:t>
      </w:r>
      <w:r w:rsidRPr="0032678A">
        <w:rPr>
          <w:b/>
          <w:sz w:val="28"/>
          <w:szCs w:val="28"/>
          <w:lang w:val="it-IT"/>
        </w:rPr>
        <w:t xml:space="preserve">GIUDICE UNICO </w:t>
      </w:r>
    </w:p>
    <w:p w:rsidR="00DA113E" w:rsidRPr="0032678A" w:rsidRDefault="00DA113E" w:rsidP="000F6EFC">
      <w:pPr>
        <w:spacing w:after="0" w:line="360" w:lineRule="auto"/>
        <w:ind w:left="142"/>
        <w:jc w:val="both"/>
        <w:rPr>
          <w:sz w:val="28"/>
          <w:szCs w:val="28"/>
          <w:lang w:val="it-IT"/>
        </w:rPr>
      </w:pPr>
      <w:r w:rsidRPr="0032678A">
        <w:rPr>
          <w:sz w:val="28"/>
          <w:szCs w:val="28"/>
          <w:lang w:val="it-IT"/>
        </w:rPr>
        <w:t xml:space="preserve">Facendo seguito alla richiesta degli Stati parti </w:t>
      </w:r>
      <w:r w:rsidR="00574AEC" w:rsidRPr="0032678A">
        <w:rPr>
          <w:sz w:val="28"/>
          <w:szCs w:val="28"/>
          <w:lang w:val="it-IT"/>
        </w:rPr>
        <w:t>della</w:t>
      </w:r>
      <w:r w:rsidRPr="0032678A">
        <w:rPr>
          <w:sz w:val="28"/>
          <w:szCs w:val="28"/>
          <w:lang w:val="it-IT"/>
        </w:rPr>
        <w:t xml:space="preserve"> Convenzione che, nel corso della Conferenza di Bruxelles del 2015, avevano chiesto di modificare il contenuto della comunicazione del giudice unico che si pronuncia sui casi che appaiono </w:t>
      </w:r>
      <w:r w:rsidRPr="0032678A">
        <w:rPr>
          <w:b/>
          <w:i/>
          <w:sz w:val="28"/>
          <w:szCs w:val="28"/>
          <w:lang w:val="it-IT"/>
        </w:rPr>
        <w:t xml:space="preserve">prima </w:t>
      </w:r>
      <w:proofErr w:type="spellStart"/>
      <w:r w:rsidRPr="0032678A">
        <w:rPr>
          <w:b/>
          <w:i/>
          <w:sz w:val="28"/>
          <w:szCs w:val="28"/>
          <w:lang w:val="it-IT"/>
        </w:rPr>
        <w:t>facie</w:t>
      </w:r>
      <w:proofErr w:type="spellEnd"/>
      <w:r w:rsidRPr="0032678A">
        <w:rPr>
          <w:sz w:val="28"/>
          <w:szCs w:val="28"/>
          <w:lang w:val="it-IT"/>
        </w:rPr>
        <w:t xml:space="preserve"> irricevibili, in linea con il Protocollo n. 14, con il semplice invio di una lettera senza motivazioni, con la quale si comunicava semplicemente il rigetto della domanda</w:t>
      </w:r>
      <w:r w:rsidR="004E786E" w:rsidRPr="0032678A">
        <w:rPr>
          <w:sz w:val="28"/>
          <w:szCs w:val="28"/>
          <w:lang w:val="it-IT"/>
        </w:rPr>
        <w:t>, l</w:t>
      </w:r>
      <w:r w:rsidR="00574AEC" w:rsidRPr="0032678A">
        <w:rPr>
          <w:sz w:val="28"/>
          <w:szCs w:val="28"/>
          <w:lang w:val="it-IT"/>
        </w:rPr>
        <w:t xml:space="preserve">a Corte </w:t>
      </w:r>
      <w:r w:rsidR="000F6EFC" w:rsidRPr="0032678A">
        <w:rPr>
          <w:sz w:val="28"/>
          <w:szCs w:val="28"/>
          <w:lang w:val="it-IT"/>
        </w:rPr>
        <w:t>ha deciso di cambiare sul punto il regolamento.</w:t>
      </w:r>
    </w:p>
    <w:p w:rsidR="000F6EFC" w:rsidRPr="0032678A" w:rsidRDefault="000F6EFC" w:rsidP="000F6EFC">
      <w:pPr>
        <w:spacing w:after="0" w:line="360" w:lineRule="auto"/>
        <w:ind w:left="142"/>
        <w:jc w:val="both"/>
        <w:rPr>
          <w:sz w:val="28"/>
          <w:szCs w:val="28"/>
          <w:lang w:val="it-IT"/>
        </w:rPr>
      </w:pPr>
      <w:r w:rsidRPr="0032678A">
        <w:rPr>
          <w:sz w:val="28"/>
          <w:szCs w:val="28"/>
          <w:lang w:val="it-IT"/>
        </w:rPr>
        <w:t>Dal 1° giugno infatti il ricorrente riceverà la comunicazione della decisione del Giudice unico accompagnata da una lettera nella</w:t>
      </w:r>
      <w:r w:rsidR="00574AEC" w:rsidRPr="0032678A">
        <w:rPr>
          <w:sz w:val="28"/>
          <w:szCs w:val="28"/>
          <w:lang w:val="it-IT"/>
        </w:rPr>
        <w:t xml:space="preserve"> sua</w:t>
      </w:r>
      <w:r w:rsidRPr="0032678A">
        <w:rPr>
          <w:sz w:val="28"/>
          <w:szCs w:val="28"/>
          <w:lang w:val="it-IT"/>
        </w:rPr>
        <w:t xml:space="preserve"> lingua nazionale nella quale andranno specificati i motivi posti a base del provvedimento di rigetto. In effetti, come rilevato da più parti, la norma modificata era decisamente incompatibile con i principi del giusto processo.</w:t>
      </w:r>
    </w:p>
    <w:p w:rsidR="000F6EFC" w:rsidRPr="0032678A" w:rsidRDefault="000F6EFC" w:rsidP="000F6EFC">
      <w:pPr>
        <w:spacing w:after="0" w:line="360" w:lineRule="auto"/>
        <w:ind w:left="142"/>
        <w:jc w:val="both"/>
        <w:rPr>
          <w:b/>
          <w:sz w:val="28"/>
          <w:szCs w:val="28"/>
          <w:lang w:val="it-IT"/>
        </w:rPr>
      </w:pPr>
      <w:r w:rsidRPr="0032678A">
        <w:rPr>
          <w:b/>
          <w:sz w:val="28"/>
          <w:szCs w:val="28"/>
          <w:lang w:val="it-IT"/>
        </w:rPr>
        <w:t>Fonte:</w:t>
      </w:r>
    </w:p>
    <w:p w:rsidR="000F6EFC" w:rsidRPr="0032678A" w:rsidRDefault="000F6EFC" w:rsidP="000F6EFC">
      <w:pPr>
        <w:spacing w:after="0" w:line="360" w:lineRule="auto"/>
        <w:ind w:left="142"/>
        <w:jc w:val="both"/>
        <w:rPr>
          <w:b/>
          <w:sz w:val="28"/>
          <w:szCs w:val="28"/>
          <w:lang w:val="it-IT"/>
        </w:rPr>
      </w:pPr>
      <w:r w:rsidRPr="0032678A">
        <w:rPr>
          <w:b/>
          <w:sz w:val="28"/>
          <w:szCs w:val="28"/>
          <w:lang w:val="it-IT"/>
        </w:rPr>
        <w:t>www.marinacastellaneta.it</w:t>
      </w:r>
    </w:p>
    <w:p w:rsidR="000F6EFC" w:rsidRPr="0032678A" w:rsidRDefault="000F6EFC" w:rsidP="000F6EFC">
      <w:pPr>
        <w:spacing w:after="0" w:line="360" w:lineRule="auto"/>
        <w:ind w:left="142"/>
        <w:jc w:val="both"/>
        <w:rPr>
          <w:b/>
          <w:sz w:val="28"/>
          <w:szCs w:val="28"/>
          <w:lang w:val="it-IT"/>
        </w:rPr>
      </w:pPr>
      <w:r w:rsidRPr="0032678A">
        <w:rPr>
          <w:b/>
          <w:sz w:val="28"/>
          <w:szCs w:val="28"/>
          <w:lang w:val="it-IT"/>
        </w:rPr>
        <w:t>Agosto 2017</w:t>
      </w:r>
    </w:p>
    <w:p w:rsidR="000F6EFC" w:rsidRDefault="000F6EFC" w:rsidP="000F6EFC">
      <w:pPr>
        <w:spacing w:after="0" w:line="360" w:lineRule="auto"/>
        <w:ind w:left="142"/>
        <w:jc w:val="both"/>
        <w:rPr>
          <w:b/>
          <w:sz w:val="28"/>
          <w:szCs w:val="28"/>
          <w:lang w:val="it-IT"/>
        </w:rPr>
      </w:pPr>
      <w:r w:rsidRPr="0032678A">
        <w:rPr>
          <w:b/>
          <w:sz w:val="28"/>
          <w:szCs w:val="28"/>
          <w:lang w:val="it-IT"/>
        </w:rPr>
        <w:t xml:space="preserve">(Avv. E. Oropallo) </w:t>
      </w:r>
    </w:p>
    <w:p w:rsidR="00C718AD" w:rsidRDefault="00C718AD" w:rsidP="000F6EFC">
      <w:pPr>
        <w:spacing w:after="0" w:line="360" w:lineRule="auto"/>
        <w:ind w:left="142"/>
        <w:jc w:val="both"/>
        <w:rPr>
          <w:b/>
          <w:sz w:val="28"/>
          <w:szCs w:val="28"/>
          <w:lang w:val="it-IT"/>
        </w:rPr>
      </w:pPr>
    </w:p>
    <w:p w:rsidR="00C718AD" w:rsidRDefault="00C718AD" w:rsidP="000F6EFC">
      <w:pPr>
        <w:spacing w:after="0" w:line="360" w:lineRule="auto"/>
        <w:ind w:left="142"/>
        <w:jc w:val="both"/>
        <w:rPr>
          <w:b/>
          <w:sz w:val="28"/>
          <w:szCs w:val="28"/>
          <w:lang w:val="it-IT"/>
        </w:rPr>
      </w:pPr>
    </w:p>
    <w:p w:rsidR="00C718AD" w:rsidRDefault="00C718AD" w:rsidP="000F6EFC">
      <w:pPr>
        <w:spacing w:after="0" w:line="360" w:lineRule="auto"/>
        <w:ind w:left="142"/>
        <w:jc w:val="both"/>
        <w:rPr>
          <w:b/>
          <w:sz w:val="28"/>
          <w:szCs w:val="28"/>
          <w:lang w:val="it-IT"/>
        </w:rPr>
      </w:pPr>
    </w:p>
    <w:p w:rsidR="004E45A7" w:rsidRDefault="004E45A7" w:rsidP="000F6EFC">
      <w:pPr>
        <w:spacing w:after="0" w:line="360" w:lineRule="auto"/>
        <w:ind w:left="142"/>
        <w:jc w:val="both"/>
        <w:rPr>
          <w:b/>
          <w:sz w:val="28"/>
          <w:szCs w:val="28"/>
          <w:lang w:val="it-IT"/>
        </w:rPr>
      </w:pPr>
      <w:bookmarkStart w:id="0" w:name="_GoBack"/>
      <w:bookmarkEnd w:id="0"/>
    </w:p>
    <w:p w:rsidR="00C718AD" w:rsidRDefault="00C718AD" w:rsidP="000F6EFC">
      <w:pPr>
        <w:spacing w:after="0" w:line="360" w:lineRule="auto"/>
        <w:ind w:left="142"/>
        <w:jc w:val="both"/>
        <w:rPr>
          <w:b/>
          <w:sz w:val="28"/>
          <w:szCs w:val="28"/>
          <w:lang w:val="it-IT"/>
        </w:rPr>
      </w:pPr>
    </w:p>
    <w:p w:rsidR="00C718AD" w:rsidRPr="00C718AD" w:rsidRDefault="00C718AD" w:rsidP="00C718AD">
      <w:pPr>
        <w:spacing w:after="0" w:line="360" w:lineRule="auto"/>
        <w:ind w:left="142"/>
        <w:jc w:val="center"/>
        <w:rPr>
          <w:b/>
          <w:i/>
          <w:sz w:val="28"/>
          <w:szCs w:val="28"/>
          <w:lang w:val="it-IT"/>
        </w:rPr>
      </w:pPr>
      <w:r w:rsidRPr="00C718AD">
        <w:rPr>
          <w:b/>
          <w:i/>
          <w:sz w:val="28"/>
          <w:szCs w:val="28"/>
          <w:lang w:val="it-IT"/>
        </w:rPr>
        <w:t>Via Matilde Serao, 20 – 47521 CESENA</w:t>
      </w:r>
    </w:p>
    <w:p w:rsidR="00C718AD" w:rsidRPr="00C718AD" w:rsidRDefault="00C718AD" w:rsidP="00C718AD">
      <w:pPr>
        <w:spacing w:after="0" w:line="360" w:lineRule="auto"/>
        <w:ind w:left="142"/>
        <w:jc w:val="center"/>
        <w:rPr>
          <w:b/>
          <w:sz w:val="28"/>
          <w:szCs w:val="28"/>
          <w:lang w:val="it-IT"/>
        </w:rPr>
      </w:pPr>
      <w:r w:rsidRPr="00C718AD">
        <w:rPr>
          <w:b/>
          <w:sz w:val="28"/>
          <w:szCs w:val="28"/>
          <w:lang w:val="it-IT"/>
        </w:rPr>
        <w:t>www.centrostudigiuridicikoine.eu</w:t>
      </w:r>
    </w:p>
    <w:p w:rsidR="00C718AD" w:rsidRPr="0032678A" w:rsidRDefault="00C718AD" w:rsidP="000F6EFC">
      <w:pPr>
        <w:spacing w:after="0" w:line="360" w:lineRule="auto"/>
        <w:ind w:left="142"/>
        <w:jc w:val="both"/>
        <w:rPr>
          <w:b/>
          <w:sz w:val="28"/>
          <w:szCs w:val="28"/>
          <w:lang w:val="it-IT"/>
        </w:rPr>
      </w:pPr>
    </w:p>
    <w:sectPr w:rsidR="00C718AD" w:rsidRPr="0032678A" w:rsidSect="00C718AD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E"/>
    <w:rsid w:val="000F6EFC"/>
    <w:rsid w:val="0032678A"/>
    <w:rsid w:val="004E45A7"/>
    <w:rsid w:val="004E786E"/>
    <w:rsid w:val="00574AEC"/>
    <w:rsid w:val="00C718AD"/>
    <w:rsid w:val="00DA113E"/>
    <w:rsid w:val="00E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AAE2-15C1-41C6-908F-0166D037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EFC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6</cp:revision>
  <cp:lastPrinted>2017-08-29T09:47:00Z</cp:lastPrinted>
  <dcterms:created xsi:type="dcterms:W3CDTF">2017-08-29T09:32:00Z</dcterms:created>
  <dcterms:modified xsi:type="dcterms:W3CDTF">2017-08-30T15:21:00Z</dcterms:modified>
</cp:coreProperties>
</file>