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64" w:rsidRDefault="00E15D19" w:rsidP="009E490D">
      <w:pPr>
        <w:spacing w:line="360" w:lineRule="auto"/>
        <w:jc w:val="center"/>
        <w:rPr>
          <w:b/>
          <w:sz w:val="28"/>
          <w:szCs w:val="28"/>
          <w:lang w:val="it-IT"/>
        </w:rPr>
      </w:pPr>
      <w:r>
        <w:rPr>
          <w:b/>
          <w:noProof/>
          <w:sz w:val="28"/>
          <w:szCs w:val="28"/>
          <w:lang w:val="it-IT" w:eastAsia="it-IT"/>
        </w:rPr>
        <w:drawing>
          <wp:inline distT="0" distB="0" distL="0" distR="0" wp14:anchorId="5D9B9CD7">
            <wp:extent cx="5297805" cy="11156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7805" cy="1115695"/>
                    </a:xfrm>
                    <a:prstGeom prst="rect">
                      <a:avLst/>
                    </a:prstGeom>
                    <a:noFill/>
                  </pic:spPr>
                </pic:pic>
              </a:graphicData>
            </a:graphic>
          </wp:inline>
        </w:drawing>
      </w:r>
    </w:p>
    <w:p w:rsidR="00EC6FB8" w:rsidRPr="000E5071" w:rsidRDefault="000E5071" w:rsidP="009E490D">
      <w:pPr>
        <w:spacing w:line="360" w:lineRule="auto"/>
        <w:jc w:val="center"/>
        <w:rPr>
          <w:b/>
          <w:sz w:val="28"/>
          <w:szCs w:val="28"/>
          <w:lang w:val="it-IT"/>
        </w:rPr>
      </w:pPr>
      <w:r>
        <w:rPr>
          <w:b/>
          <w:sz w:val="28"/>
          <w:szCs w:val="28"/>
          <w:lang w:val="it-IT"/>
        </w:rPr>
        <w:t xml:space="preserve">         </w:t>
      </w:r>
      <w:r w:rsidR="004639E4" w:rsidRPr="000E5071">
        <w:rPr>
          <w:b/>
          <w:sz w:val="28"/>
          <w:szCs w:val="28"/>
          <w:lang w:val="it-IT"/>
        </w:rPr>
        <w:t>DIRITTO DI VISITA NON GARANTITO AL GENITORE NON AFFIDATARIO</w:t>
      </w:r>
    </w:p>
    <w:p w:rsidR="009E490D" w:rsidRPr="000E5071" w:rsidRDefault="004639E4" w:rsidP="009E490D">
      <w:pPr>
        <w:spacing w:after="0" w:line="360" w:lineRule="auto"/>
        <w:ind w:left="567"/>
        <w:jc w:val="both"/>
        <w:rPr>
          <w:sz w:val="28"/>
          <w:szCs w:val="28"/>
          <w:lang w:val="it-IT"/>
        </w:rPr>
      </w:pPr>
      <w:r w:rsidRPr="000E5071">
        <w:rPr>
          <w:sz w:val="28"/>
          <w:szCs w:val="28"/>
          <w:lang w:val="it-IT"/>
        </w:rPr>
        <w:t xml:space="preserve">Il fattore tempo ha conseguenze irreparabili nelle relazioni familiari. </w:t>
      </w:r>
      <w:r w:rsidR="000E5071">
        <w:rPr>
          <w:sz w:val="28"/>
          <w:szCs w:val="28"/>
          <w:lang w:val="it-IT"/>
        </w:rPr>
        <w:t xml:space="preserve">                            </w:t>
      </w:r>
      <w:r w:rsidRPr="000E5071">
        <w:rPr>
          <w:sz w:val="28"/>
          <w:szCs w:val="28"/>
          <w:lang w:val="it-IT"/>
        </w:rPr>
        <w:t>Di conseguenza, è certa la vi</w:t>
      </w:r>
      <w:r w:rsidR="009E490D" w:rsidRPr="000E5071">
        <w:rPr>
          <w:sz w:val="28"/>
          <w:szCs w:val="28"/>
          <w:lang w:val="it-IT"/>
        </w:rPr>
        <w:t>o</w:t>
      </w:r>
      <w:r w:rsidRPr="000E5071">
        <w:rPr>
          <w:sz w:val="28"/>
          <w:szCs w:val="28"/>
          <w:lang w:val="it-IT"/>
        </w:rPr>
        <w:t xml:space="preserve">lazione dell’art. 8 della Convenzione EDU che assicura il diritto al rispetto della vita privata e familiare, se le autorità nazionali non adottano misure adeguate per sanzionare la mancata cooperazione di un genitore che impedisce all’altro una relazione affettiva con il figlio. </w:t>
      </w:r>
      <w:r w:rsidRPr="000E5071">
        <w:rPr>
          <w:b/>
          <w:sz w:val="28"/>
          <w:szCs w:val="28"/>
          <w:lang w:val="it-IT"/>
        </w:rPr>
        <w:t>E’ la Corte EDU a stabilirlo con sentenza depositata il 4.5.2017 (ricorso n. 66396/14)</w:t>
      </w:r>
      <w:r w:rsidRPr="000E5071">
        <w:rPr>
          <w:sz w:val="28"/>
          <w:szCs w:val="28"/>
          <w:lang w:val="it-IT"/>
        </w:rPr>
        <w:t xml:space="preserve"> che ha sanzionato nuovamente l’Italia per violazione dell’art. 8. Nel caso in esame la Corte assume che il padre non ha potuto vedere liberamente la figlia affidata alla madre dal 2010 mentre le giurisdizioni interne, “</w:t>
      </w:r>
      <w:r w:rsidRPr="000E5071">
        <w:rPr>
          <w:i/>
          <w:sz w:val="28"/>
          <w:szCs w:val="28"/>
          <w:lang w:val="it-IT"/>
        </w:rPr>
        <w:t>hanno tollerato che la madre regolasse in modo unilaterale le modalità del diritto di visita del ricorrente</w:t>
      </w:r>
      <w:r w:rsidRPr="000E5071">
        <w:rPr>
          <w:sz w:val="28"/>
          <w:szCs w:val="28"/>
          <w:lang w:val="it-IT"/>
        </w:rPr>
        <w:t xml:space="preserve">”. Un monito per la nostra giustizia che spesso, dopo aver adottato un provvedimento </w:t>
      </w:r>
      <w:r w:rsidR="009E490D" w:rsidRPr="000E5071">
        <w:rPr>
          <w:sz w:val="28"/>
          <w:szCs w:val="28"/>
          <w:lang w:val="it-IT"/>
        </w:rPr>
        <w:t xml:space="preserve">che assegna la tutela materiale ad uno dei genitori, anche nel caso di affidamento congiunto, </w:t>
      </w:r>
      <w:r w:rsidR="000E0A66" w:rsidRPr="000E5071">
        <w:rPr>
          <w:sz w:val="28"/>
          <w:szCs w:val="28"/>
          <w:lang w:val="it-IT"/>
        </w:rPr>
        <w:t>ha obblig</w:t>
      </w:r>
      <w:r w:rsidR="00C67E66" w:rsidRPr="000E5071">
        <w:rPr>
          <w:sz w:val="28"/>
          <w:szCs w:val="28"/>
          <w:lang w:val="it-IT"/>
        </w:rPr>
        <w:t xml:space="preserve">o </w:t>
      </w:r>
      <w:r w:rsidR="000E0A66" w:rsidRPr="000E5071">
        <w:rPr>
          <w:sz w:val="28"/>
          <w:szCs w:val="28"/>
          <w:lang w:val="it-IT"/>
        </w:rPr>
        <w:t>di</w:t>
      </w:r>
      <w:r w:rsidR="00C67E66" w:rsidRPr="000E5071">
        <w:rPr>
          <w:sz w:val="28"/>
          <w:szCs w:val="28"/>
          <w:lang w:val="it-IT"/>
        </w:rPr>
        <w:t xml:space="preserve"> intervenire</w:t>
      </w:r>
      <w:r w:rsidR="009E490D" w:rsidRPr="000E5071">
        <w:rPr>
          <w:sz w:val="28"/>
          <w:szCs w:val="28"/>
          <w:lang w:val="it-IT"/>
        </w:rPr>
        <w:t xml:space="preserve"> con diligenza e rapidità per far cessare ogni forma di abuso.</w:t>
      </w:r>
    </w:p>
    <w:p w:rsidR="009E490D" w:rsidRPr="000E5071" w:rsidRDefault="009E490D" w:rsidP="009E490D">
      <w:pPr>
        <w:spacing w:after="0" w:line="360" w:lineRule="auto"/>
        <w:ind w:left="567"/>
        <w:rPr>
          <w:b/>
          <w:sz w:val="28"/>
          <w:szCs w:val="28"/>
        </w:rPr>
      </w:pPr>
      <w:proofErr w:type="gramStart"/>
      <w:r w:rsidRPr="000E5071">
        <w:rPr>
          <w:b/>
          <w:sz w:val="28"/>
          <w:szCs w:val="28"/>
        </w:rPr>
        <w:t>Fonte</w:t>
      </w:r>
      <w:r w:rsidR="006F7EB2" w:rsidRPr="000E5071">
        <w:rPr>
          <w:b/>
          <w:sz w:val="28"/>
          <w:szCs w:val="28"/>
        </w:rPr>
        <w:t>:</w:t>
      </w:r>
      <w:proofErr w:type="gramEnd"/>
      <w:r w:rsidRPr="000E5071">
        <w:rPr>
          <w:b/>
          <w:sz w:val="28"/>
          <w:szCs w:val="28"/>
        </w:rPr>
        <w:t xml:space="preserve"> </w:t>
      </w:r>
    </w:p>
    <w:p w:rsidR="009E490D" w:rsidRPr="000E5071" w:rsidRDefault="009E490D" w:rsidP="009E490D">
      <w:pPr>
        <w:spacing w:after="0" w:line="360" w:lineRule="auto"/>
        <w:ind w:left="567"/>
        <w:rPr>
          <w:b/>
          <w:sz w:val="28"/>
          <w:szCs w:val="28"/>
        </w:rPr>
      </w:pPr>
      <w:r w:rsidRPr="000E5071">
        <w:rPr>
          <w:b/>
          <w:sz w:val="28"/>
          <w:szCs w:val="28"/>
        </w:rPr>
        <w:t>www.marinacastellaneta.it</w:t>
      </w:r>
    </w:p>
    <w:p w:rsidR="009E490D" w:rsidRPr="000E5071" w:rsidRDefault="009E490D" w:rsidP="009E490D">
      <w:pPr>
        <w:spacing w:after="0" w:line="360" w:lineRule="auto"/>
        <w:ind w:left="567"/>
        <w:rPr>
          <w:b/>
          <w:sz w:val="28"/>
          <w:szCs w:val="28"/>
        </w:rPr>
      </w:pPr>
      <w:proofErr w:type="spellStart"/>
      <w:r w:rsidRPr="000E5071">
        <w:rPr>
          <w:b/>
          <w:sz w:val="28"/>
          <w:szCs w:val="28"/>
        </w:rPr>
        <w:t>Agosto</w:t>
      </w:r>
      <w:proofErr w:type="spellEnd"/>
      <w:r w:rsidRPr="000E5071">
        <w:rPr>
          <w:b/>
          <w:sz w:val="28"/>
          <w:szCs w:val="28"/>
        </w:rPr>
        <w:t xml:space="preserve"> 2017</w:t>
      </w:r>
    </w:p>
    <w:p w:rsidR="004639E4" w:rsidRDefault="009E490D" w:rsidP="009E490D">
      <w:pPr>
        <w:spacing w:after="0" w:line="360" w:lineRule="auto"/>
        <w:ind w:left="567"/>
        <w:rPr>
          <w:b/>
          <w:sz w:val="28"/>
          <w:szCs w:val="28"/>
          <w:lang w:val="it-IT"/>
        </w:rPr>
      </w:pPr>
      <w:r w:rsidRPr="000E5071">
        <w:rPr>
          <w:b/>
          <w:sz w:val="28"/>
          <w:szCs w:val="28"/>
          <w:lang w:val="it-IT"/>
        </w:rPr>
        <w:t>(</w:t>
      </w:r>
      <w:proofErr w:type="gramStart"/>
      <w:r w:rsidRPr="000E5071">
        <w:rPr>
          <w:b/>
          <w:sz w:val="28"/>
          <w:szCs w:val="28"/>
          <w:lang w:val="it-IT"/>
        </w:rPr>
        <w:t>nota</w:t>
      </w:r>
      <w:proofErr w:type="gramEnd"/>
      <w:r w:rsidRPr="000E5071">
        <w:rPr>
          <w:b/>
          <w:sz w:val="28"/>
          <w:szCs w:val="28"/>
          <w:lang w:val="it-IT"/>
        </w:rPr>
        <w:t xml:space="preserve"> a cura avv. E. Oropallo) </w:t>
      </w:r>
      <w:r w:rsidR="004639E4" w:rsidRPr="000E5071">
        <w:rPr>
          <w:b/>
          <w:sz w:val="28"/>
          <w:szCs w:val="28"/>
          <w:lang w:val="it-IT"/>
        </w:rPr>
        <w:t xml:space="preserve"> </w:t>
      </w:r>
      <w:bookmarkStart w:id="0" w:name="_GoBack"/>
      <w:bookmarkEnd w:id="0"/>
    </w:p>
    <w:p w:rsidR="000E05C1" w:rsidRDefault="000E05C1" w:rsidP="009E490D">
      <w:pPr>
        <w:spacing w:after="0" w:line="360" w:lineRule="auto"/>
        <w:ind w:left="567"/>
        <w:rPr>
          <w:b/>
          <w:sz w:val="28"/>
          <w:szCs w:val="28"/>
          <w:lang w:val="it-IT"/>
        </w:rPr>
      </w:pPr>
    </w:p>
    <w:p w:rsidR="000E05C1" w:rsidRDefault="000E05C1" w:rsidP="009E490D">
      <w:pPr>
        <w:spacing w:after="0" w:line="360" w:lineRule="auto"/>
        <w:ind w:left="567"/>
        <w:rPr>
          <w:b/>
          <w:sz w:val="28"/>
          <w:szCs w:val="28"/>
          <w:lang w:val="it-IT"/>
        </w:rPr>
      </w:pPr>
    </w:p>
    <w:p w:rsidR="00E15D19" w:rsidRPr="00E15D19" w:rsidRDefault="00E15D19" w:rsidP="00E15D19">
      <w:pPr>
        <w:spacing w:after="0" w:line="360" w:lineRule="auto"/>
        <w:ind w:left="567"/>
        <w:jc w:val="center"/>
        <w:rPr>
          <w:b/>
          <w:i/>
          <w:sz w:val="28"/>
          <w:szCs w:val="28"/>
          <w:lang w:val="it-IT"/>
        </w:rPr>
      </w:pPr>
      <w:r w:rsidRPr="00E15D19">
        <w:rPr>
          <w:b/>
          <w:i/>
          <w:sz w:val="28"/>
          <w:szCs w:val="28"/>
          <w:lang w:val="it-IT"/>
        </w:rPr>
        <w:t>Via Matilde Serao, 20 – 47521 CESENA</w:t>
      </w:r>
    </w:p>
    <w:p w:rsidR="00E15D19" w:rsidRDefault="00E15D19" w:rsidP="00E15D19">
      <w:pPr>
        <w:spacing w:after="0" w:line="360" w:lineRule="auto"/>
        <w:ind w:left="567"/>
        <w:jc w:val="center"/>
        <w:rPr>
          <w:b/>
          <w:sz w:val="28"/>
          <w:szCs w:val="28"/>
          <w:lang w:val="it-IT"/>
        </w:rPr>
      </w:pPr>
      <w:r w:rsidRPr="00E15D19">
        <w:rPr>
          <w:b/>
          <w:sz w:val="28"/>
          <w:szCs w:val="28"/>
          <w:lang w:val="it-IT"/>
        </w:rPr>
        <w:t>www.centrostudigiuridicikoine.eu</w:t>
      </w:r>
    </w:p>
    <w:sectPr w:rsidR="00E15D19" w:rsidSect="000E05C1">
      <w:pgSz w:w="11906" w:h="16838"/>
      <w:pgMar w:top="1417" w:right="170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E4"/>
    <w:rsid w:val="000E05C1"/>
    <w:rsid w:val="000E0A66"/>
    <w:rsid w:val="000E5071"/>
    <w:rsid w:val="004639E4"/>
    <w:rsid w:val="005A3205"/>
    <w:rsid w:val="005F6064"/>
    <w:rsid w:val="006F7EB2"/>
    <w:rsid w:val="008A3A9D"/>
    <w:rsid w:val="009E490D"/>
    <w:rsid w:val="00A06A95"/>
    <w:rsid w:val="00C67E66"/>
    <w:rsid w:val="00E15D19"/>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D86D-A6BA-4C9D-A75D-3E3F4630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A32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320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9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195</Words>
  <Characters>1118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11</cp:revision>
  <cp:lastPrinted>2017-08-31T18:22:00Z</cp:lastPrinted>
  <dcterms:created xsi:type="dcterms:W3CDTF">2017-08-29T09:16:00Z</dcterms:created>
  <dcterms:modified xsi:type="dcterms:W3CDTF">2017-09-01T08:44:00Z</dcterms:modified>
</cp:coreProperties>
</file>