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16" w:rsidRDefault="00533B16" w:rsidP="00BA5201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B3E5C79" wp14:editId="3CD399D9">
            <wp:extent cx="5281684" cy="97536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32" cy="98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B16" w:rsidRDefault="00533B16" w:rsidP="00BA5201">
      <w:pPr>
        <w:jc w:val="center"/>
        <w:rPr>
          <w:b/>
          <w:sz w:val="28"/>
          <w:szCs w:val="28"/>
        </w:rPr>
      </w:pPr>
    </w:p>
    <w:p w:rsidR="00EC6FB8" w:rsidRPr="00F1342A" w:rsidRDefault="00BA5201" w:rsidP="00BA5201">
      <w:pPr>
        <w:jc w:val="center"/>
        <w:rPr>
          <w:b/>
          <w:sz w:val="28"/>
          <w:szCs w:val="28"/>
        </w:rPr>
      </w:pPr>
      <w:r w:rsidRPr="00F1342A">
        <w:rPr>
          <w:b/>
          <w:sz w:val="28"/>
          <w:szCs w:val="28"/>
        </w:rPr>
        <w:t>NESSUNA STABILIZZAZIONE PER LA MAGISTRATURA ONORARIA</w:t>
      </w:r>
    </w:p>
    <w:p w:rsidR="00F1342A" w:rsidRDefault="00F1342A" w:rsidP="00F1342A">
      <w:pPr>
        <w:spacing w:after="0"/>
        <w:jc w:val="both"/>
        <w:rPr>
          <w:sz w:val="28"/>
          <w:szCs w:val="28"/>
        </w:rPr>
      </w:pPr>
    </w:p>
    <w:p w:rsidR="00F1342A" w:rsidRPr="00533B16" w:rsidRDefault="00BA5201" w:rsidP="00A332E8">
      <w:pPr>
        <w:spacing w:after="0" w:line="360" w:lineRule="auto"/>
        <w:jc w:val="both"/>
        <w:rPr>
          <w:sz w:val="28"/>
          <w:szCs w:val="28"/>
        </w:rPr>
      </w:pPr>
      <w:r w:rsidRPr="00533B16">
        <w:rPr>
          <w:sz w:val="28"/>
          <w:szCs w:val="28"/>
        </w:rPr>
        <w:t xml:space="preserve">In data 10.4.2017 è stato depositato un parere del </w:t>
      </w:r>
      <w:proofErr w:type="spellStart"/>
      <w:r w:rsidRPr="00533B16">
        <w:rPr>
          <w:sz w:val="28"/>
          <w:szCs w:val="28"/>
        </w:rPr>
        <w:t>CdS</w:t>
      </w:r>
      <w:proofErr w:type="spellEnd"/>
      <w:r w:rsidRPr="00533B16">
        <w:rPr>
          <w:sz w:val="28"/>
          <w:szCs w:val="28"/>
        </w:rPr>
        <w:t xml:space="preserve"> in risposta alla nota inviata dal Ministro della Giustizia, Orlando, in data 7.2 con la quale si chiedeva se fosse stato possibile, tramite l’attuazione della legge n. 57/2016, stabilizzare la posizione dei Giudici di Pace, dei vice procuratori onorari e dei giudici onorari di Tribunale che abbiano svolto tali funzioni continuatamente. Anche se non si tratta di un parere vincolante, è certo che questo parere, di segno negativo, finirà per creare problemi alla giurisdizione che, ormai, galleggia solo grazie alla presenza di queste figure “ausiliarie” della funzione giurisdizionale. E certo se il numero dei giudici italiani viene considerato a livello europeo il più basso rispetto agli altri paesi UE, tenendo conto del numero degli abitanti, il ruolo </w:t>
      </w:r>
      <w:r w:rsidR="00873446" w:rsidRPr="00533B16">
        <w:rPr>
          <w:sz w:val="28"/>
          <w:szCs w:val="28"/>
        </w:rPr>
        <w:t xml:space="preserve">della magistratura onoraria </w:t>
      </w:r>
      <w:r w:rsidRPr="00533B16">
        <w:rPr>
          <w:sz w:val="28"/>
          <w:szCs w:val="28"/>
        </w:rPr>
        <w:t xml:space="preserve">continuerà a crescere, se non si vuole correre il rischio di paralizzare tutto il settore. Il motivo, come scrive il </w:t>
      </w:r>
      <w:proofErr w:type="spellStart"/>
      <w:r w:rsidRPr="00533B16">
        <w:rPr>
          <w:sz w:val="28"/>
          <w:szCs w:val="28"/>
        </w:rPr>
        <w:t>CdS</w:t>
      </w:r>
      <w:proofErr w:type="spellEnd"/>
      <w:r w:rsidRPr="00533B16">
        <w:rPr>
          <w:sz w:val="28"/>
          <w:szCs w:val="28"/>
        </w:rPr>
        <w:t>, è di natura economica in quanto “una qualunque ipotesi di stabilizzazione – comporterebbe un onere per le finanze pubbliche”</w:t>
      </w:r>
      <w:r w:rsidR="00F1342A" w:rsidRPr="00533B16">
        <w:rPr>
          <w:sz w:val="28"/>
          <w:szCs w:val="28"/>
        </w:rPr>
        <w:t xml:space="preserve"> per cui il </w:t>
      </w:r>
      <w:proofErr w:type="spellStart"/>
      <w:r w:rsidR="00F1342A" w:rsidRPr="00533B16">
        <w:rPr>
          <w:sz w:val="28"/>
          <w:szCs w:val="28"/>
        </w:rPr>
        <w:t>CdS</w:t>
      </w:r>
      <w:proofErr w:type="spellEnd"/>
      <w:r w:rsidR="00F1342A" w:rsidRPr="00533B16">
        <w:rPr>
          <w:sz w:val="28"/>
          <w:szCs w:val="28"/>
        </w:rPr>
        <w:t xml:space="preserve"> rimette le carte al Governo e al Parlamento che dovranno farsi carico di un’eventuale risposta per un nuovo intervento normativo. </w:t>
      </w:r>
    </w:p>
    <w:p w:rsidR="00F1342A" w:rsidRPr="00533B16" w:rsidRDefault="00F1342A" w:rsidP="00A332E8">
      <w:pPr>
        <w:spacing w:after="0" w:line="360" w:lineRule="auto"/>
        <w:jc w:val="both"/>
        <w:rPr>
          <w:sz w:val="28"/>
          <w:szCs w:val="28"/>
        </w:rPr>
      </w:pPr>
      <w:r w:rsidRPr="00533B16">
        <w:rPr>
          <w:sz w:val="28"/>
          <w:szCs w:val="28"/>
        </w:rPr>
        <w:t>Con i tempi che corrono, temiamo proprio che si profilano all’orizzonte nuovi problemi per un’adeguata amministrazione della giustizia con ulteriori ricadute, a livello interno ed internazionale, sulla efficacia del nostro sistema giudiziario.</w:t>
      </w:r>
    </w:p>
    <w:p w:rsidR="00F1342A" w:rsidRPr="00533B16" w:rsidRDefault="00F1342A" w:rsidP="00A332E8">
      <w:pPr>
        <w:spacing w:after="0" w:line="360" w:lineRule="auto"/>
        <w:jc w:val="both"/>
        <w:rPr>
          <w:b/>
          <w:sz w:val="28"/>
          <w:szCs w:val="28"/>
        </w:rPr>
      </w:pPr>
      <w:r w:rsidRPr="00533B16">
        <w:rPr>
          <w:b/>
          <w:sz w:val="28"/>
          <w:szCs w:val="28"/>
        </w:rPr>
        <w:t xml:space="preserve">Maggio 2017 </w:t>
      </w:r>
    </w:p>
    <w:p w:rsidR="00F1342A" w:rsidRDefault="00F1342A" w:rsidP="00A332E8">
      <w:pPr>
        <w:spacing w:after="0" w:line="360" w:lineRule="auto"/>
        <w:jc w:val="both"/>
        <w:rPr>
          <w:sz w:val="28"/>
          <w:szCs w:val="28"/>
        </w:rPr>
      </w:pPr>
      <w:r w:rsidRPr="00533B16">
        <w:rPr>
          <w:b/>
          <w:sz w:val="28"/>
          <w:szCs w:val="28"/>
        </w:rPr>
        <w:t>(Avv. Eugenio Oropallo)</w:t>
      </w:r>
      <w:r w:rsidRPr="00533B16">
        <w:rPr>
          <w:sz w:val="28"/>
          <w:szCs w:val="28"/>
        </w:rPr>
        <w:t xml:space="preserve"> </w:t>
      </w:r>
    </w:p>
    <w:p w:rsidR="00533B16" w:rsidRDefault="00533B16" w:rsidP="00A332E8">
      <w:pPr>
        <w:spacing w:after="0" w:line="360" w:lineRule="auto"/>
        <w:jc w:val="both"/>
        <w:rPr>
          <w:sz w:val="28"/>
          <w:szCs w:val="28"/>
        </w:rPr>
      </w:pPr>
    </w:p>
    <w:p w:rsidR="00533B16" w:rsidRDefault="00533B16" w:rsidP="00A332E8">
      <w:pPr>
        <w:spacing w:after="0" w:line="360" w:lineRule="auto"/>
        <w:jc w:val="both"/>
        <w:rPr>
          <w:sz w:val="28"/>
          <w:szCs w:val="28"/>
        </w:rPr>
      </w:pPr>
    </w:p>
    <w:p w:rsidR="00533B16" w:rsidRPr="00533B16" w:rsidRDefault="00533B16" w:rsidP="00533B16">
      <w:pPr>
        <w:spacing w:after="0" w:line="360" w:lineRule="auto"/>
        <w:jc w:val="center"/>
        <w:rPr>
          <w:b/>
          <w:i/>
          <w:sz w:val="24"/>
          <w:szCs w:val="28"/>
        </w:rPr>
      </w:pPr>
      <w:r w:rsidRPr="00533B16">
        <w:rPr>
          <w:b/>
          <w:i/>
          <w:sz w:val="24"/>
          <w:szCs w:val="28"/>
        </w:rPr>
        <w:t>Via Matilde Serao, 20 – 47521 CESENA</w:t>
      </w:r>
    </w:p>
    <w:p w:rsidR="00533B16" w:rsidRPr="00533B16" w:rsidRDefault="00533B16" w:rsidP="00533B16">
      <w:pPr>
        <w:spacing w:after="0" w:line="360" w:lineRule="auto"/>
        <w:jc w:val="center"/>
        <w:rPr>
          <w:sz w:val="28"/>
          <w:szCs w:val="28"/>
        </w:rPr>
      </w:pPr>
      <w:hyperlink r:id="rId5" w:history="1">
        <w:r w:rsidRPr="00533B16">
          <w:rPr>
            <w:rStyle w:val="Collegamentoipertestuale"/>
            <w:b/>
            <w:sz w:val="24"/>
            <w:szCs w:val="28"/>
          </w:rPr>
          <w:t>www.centrostudigiuridicikoine.eu</w:t>
        </w:r>
      </w:hyperlink>
    </w:p>
    <w:sectPr w:rsidR="00533B16" w:rsidRPr="00533B16" w:rsidSect="00533B16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01"/>
    <w:rsid w:val="00533B16"/>
    <w:rsid w:val="00671296"/>
    <w:rsid w:val="00873446"/>
    <w:rsid w:val="00A332E8"/>
    <w:rsid w:val="00BA5201"/>
    <w:rsid w:val="00EC6FB8"/>
    <w:rsid w:val="00F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E9E9-4865-4634-935B-4306CDF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E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2017-05-04T16:27:00Z</cp:lastPrinted>
  <dcterms:created xsi:type="dcterms:W3CDTF">2017-05-02T15:18:00Z</dcterms:created>
  <dcterms:modified xsi:type="dcterms:W3CDTF">2017-05-04T16:28:00Z</dcterms:modified>
</cp:coreProperties>
</file>