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40" w:rsidRDefault="00061240" w:rsidP="00061240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061240"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3AFDDE4A" wp14:editId="38459AD8">
            <wp:extent cx="5419725" cy="103060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3CE" w:rsidRPr="004B5474" w:rsidRDefault="00CA3B38">
      <w:pPr>
        <w:rPr>
          <w:rFonts w:ascii="Times New Roman" w:hAnsi="Times New Roman" w:cs="Times New Roman"/>
          <w:sz w:val="28"/>
          <w:szCs w:val="28"/>
        </w:rPr>
      </w:pPr>
      <w:r w:rsidRPr="004B5474">
        <w:rPr>
          <w:rFonts w:ascii="Times New Roman" w:hAnsi="Times New Roman" w:cs="Times New Roman"/>
          <w:b/>
          <w:sz w:val="28"/>
          <w:szCs w:val="28"/>
        </w:rPr>
        <w:t>Il rapporto 2016 della “Commissione europea per l’efficienza della Giustizia”</w:t>
      </w:r>
    </w:p>
    <w:p w:rsidR="00887F14" w:rsidRPr="00061240" w:rsidRDefault="00887F14" w:rsidP="00527CF8">
      <w:pPr>
        <w:spacing w:after="0"/>
        <w:jc w:val="both"/>
        <w:rPr>
          <w:sz w:val="28"/>
          <w:szCs w:val="24"/>
        </w:rPr>
      </w:pPr>
      <w:r w:rsidRPr="00061240">
        <w:rPr>
          <w:sz w:val="28"/>
          <w:szCs w:val="24"/>
        </w:rPr>
        <w:t>A fine ottobre 2016 la Commissione (CEPEJ) ha pubblicato il rapporto relativo ai dati del 2014. Il docume</w:t>
      </w:r>
      <w:r w:rsidR="004B5474" w:rsidRPr="00061240">
        <w:rPr>
          <w:sz w:val="28"/>
          <w:szCs w:val="24"/>
        </w:rPr>
        <w:t xml:space="preserve">nto contiene preziosi elementi </w:t>
      </w:r>
      <w:r w:rsidRPr="00061240">
        <w:rPr>
          <w:sz w:val="28"/>
          <w:szCs w:val="24"/>
        </w:rPr>
        <w:t xml:space="preserve">di conoscenza e valutazione sul funzionamento della giustizia in Italia confrontandoli con quelli degli altri 45 paesi europei che hanno fatto pervenire i loro dati alla Commissione. Le informazioni più rilevanti sono quelle del budget pro-capite che i singoli Stati destinano al settore giudiziario, la percentuale del bilancio annuale della giustizia, le entrate derivanti dai costi della giustizia a carico del cittadino e dell’utente, al </w:t>
      </w:r>
      <w:r w:rsidR="00741E63" w:rsidRPr="00061240">
        <w:rPr>
          <w:sz w:val="28"/>
          <w:szCs w:val="24"/>
        </w:rPr>
        <w:t>numero dei giudici, dei PM, degli avvocati, all’organizzazione dei Tribunali. L’Italia</w:t>
      </w:r>
      <w:r w:rsidR="001F2E2B" w:rsidRPr="00061240">
        <w:rPr>
          <w:sz w:val="28"/>
          <w:szCs w:val="24"/>
        </w:rPr>
        <w:t xml:space="preserve"> si colloca nel terzo gruppo di Stati, tra quelli cioè che hanno </w:t>
      </w:r>
      <w:r w:rsidR="000067D4" w:rsidRPr="00061240">
        <w:rPr>
          <w:sz w:val="28"/>
          <w:szCs w:val="24"/>
        </w:rPr>
        <w:t xml:space="preserve">dedicato al sistema giudiziario un budget </w:t>
      </w:r>
      <w:r w:rsidR="00CE3C1D" w:rsidRPr="00061240">
        <w:rPr>
          <w:sz w:val="28"/>
          <w:szCs w:val="24"/>
        </w:rPr>
        <w:t>pro-capite</w:t>
      </w:r>
      <w:r w:rsidR="006352AC" w:rsidRPr="00061240">
        <w:rPr>
          <w:sz w:val="28"/>
          <w:szCs w:val="24"/>
        </w:rPr>
        <w:t xml:space="preserve"> </w:t>
      </w:r>
      <w:r w:rsidR="00CE3C1D" w:rsidRPr="00061240">
        <w:rPr>
          <w:sz w:val="28"/>
          <w:szCs w:val="24"/>
        </w:rPr>
        <w:t xml:space="preserve">tra </w:t>
      </w:r>
      <w:r w:rsidR="000067D4" w:rsidRPr="00061240">
        <w:rPr>
          <w:sz w:val="28"/>
          <w:szCs w:val="24"/>
        </w:rPr>
        <w:t>i 60 e i 100 euro come la Francia (</w:t>
      </w:r>
      <w:r w:rsidR="00BE2EED" w:rsidRPr="00061240">
        <w:rPr>
          <w:sz w:val="28"/>
          <w:szCs w:val="24"/>
        </w:rPr>
        <w:t>64€), Finlandia (71 €),</w:t>
      </w:r>
      <w:r w:rsidR="00D44D42" w:rsidRPr="00061240">
        <w:rPr>
          <w:sz w:val="28"/>
          <w:szCs w:val="24"/>
        </w:rPr>
        <w:t xml:space="preserve"> Norvegia (€ 78)</w:t>
      </w:r>
      <w:r w:rsidR="00813598" w:rsidRPr="00061240">
        <w:rPr>
          <w:sz w:val="28"/>
          <w:szCs w:val="24"/>
        </w:rPr>
        <w:t>.</w:t>
      </w:r>
    </w:p>
    <w:p w:rsidR="00D44D42" w:rsidRPr="00061240" w:rsidRDefault="00F431A0" w:rsidP="00527C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1240">
        <w:rPr>
          <w:sz w:val="28"/>
          <w:szCs w:val="24"/>
        </w:rPr>
        <w:t xml:space="preserve">La prima domanda che viene spontanea è come mai, malgrado </w:t>
      </w:r>
      <w:r w:rsidR="00CE3C1D" w:rsidRPr="00061240">
        <w:rPr>
          <w:sz w:val="28"/>
          <w:szCs w:val="24"/>
        </w:rPr>
        <w:t>le</w:t>
      </w:r>
      <w:r w:rsidRPr="00061240">
        <w:rPr>
          <w:sz w:val="28"/>
          <w:szCs w:val="24"/>
        </w:rPr>
        <w:t xml:space="preserve"> risorse destinate al settore, l’Italia</w:t>
      </w:r>
      <w:r w:rsidRPr="00061240">
        <w:rPr>
          <w:sz w:val="28"/>
        </w:rPr>
        <w:t xml:space="preserve"> </w:t>
      </w:r>
      <w:r w:rsidRPr="00061240">
        <w:rPr>
          <w:rFonts w:ascii="Times New Roman" w:hAnsi="Times New Roman" w:cs="Times New Roman"/>
          <w:sz w:val="28"/>
          <w:szCs w:val="24"/>
        </w:rPr>
        <w:t>continua ad essere il fanalino di coda dei paesi europei per quanto riguarda l’efficienza.</w:t>
      </w:r>
    </w:p>
    <w:p w:rsidR="00F431A0" w:rsidRPr="00061240" w:rsidRDefault="00F431A0" w:rsidP="00527C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1240">
        <w:rPr>
          <w:rFonts w:ascii="Times New Roman" w:hAnsi="Times New Roman" w:cs="Times New Roman"/>
          <w:sz w:val="28"/>
          <w:szCs w:val="24"/>
        </w:rPr>
        <w:t>Una risposta plausibile è che non si tratta dunque di mancanza di risor</w:t>
      </w:r>
      <w:r w:rsidR="00527CF8" w:rsidRPr="00061240">
        <w:rPr>
          <w:rFonts w:ascii="Times New Roman" w:hAnsi="Times New Roman" w:cs="Times New Roman"/>
          <w:sz w:val="28"/>
          <w:szCs w:val="24"/>
        </w:rPr>
        <w:t xml:space="preserve">se ma di pessima gestione delle stesse. Anche per quanto riguarda la percentuale del bilancio annuale (2014) della giustizia all’interno della spesa pubblica è stata pari all’1,3% con una riduzione del 3,4% rispetto al 2012 mentre le entrate derivanti dalle tasse/spese di giustizia nel 2014 sono state pari ad € 7,62 pro-capite con un incremento del 42% rispetto al 2010. Mentre, dunque, </w:t>
      </w:r>
      <w:r w:rsidR="00F4649C" w:rsidRPr="00061240">
        <w:rPr>
          <w:rFonts w:ascii="Times New Roman" w:hAnsi="Times New Roman" w:cs="Times New Roman"/>
          <w:sz w:val="28"/>
          <w:szCs w:val="24"/>
        </w:rPr>
        <w:t xml:space="preserve">vi è stata una diminuzione della spesa totale vi è stato un forte incremento delle spese sostenute </w:t>
      </w:r>
      <w:r w:rsidR="007D3A3F" w:rsidRPr="00061240">
        <w:rPr>
          <w:rFonts w:ascii="Times New Roman" w:hAnsi="Times New Roman" w:cs="Times New Roman"/>
          <w:sz w:val="28"/>
          <w:szCs w:val="24"/>
        </w:rPr>
        <w:t xml:space="preserve">dall’utente. Segnale, questo, che costituisce un aumento dei costi sostenuti per accedere alla giustizia statale. Il che, in termini diversi, significa che lo Stato </w:t>
      </w:r>
      <w:r w:rsidR="00CE3C1D" w:rsidRPr="00061240">
        <w:rPr>
          <w:rFonts w:ascii="Times New Roman" w:hAnsi="Times New Roman" w:cs="Times New Roman"/>
          <w:sz w:val="28"/>
          <w:szCs w:val="24"/>
        </w:rPr>
        <w:t>sta limitando</w:t>
      </w:r>
      <w:r w:rsidR="007D3A3F" w:rsidRPr="00061240">
        <w:rPr>
          <w:rFonts w:ascii="Times New Roman" w:hAnsi="Times New Roman" w:cs="Times New Roman"/>
          <w:sz w:val="28"/>
          <w:szCs w:val="24"/>
        </w:rPr>
        <w:t xml:space="preserve"> l’accesso alla giustizia delle fasce più deboli. </w:t>
      </w:r>
    </w:p>
    <w:p w:rsidR="007D3A3F" w:rsidRPr="00061240" w:rsidRDefault="007D3A3F" w:rsidP="00527C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1240">
        <w:rPr>
          <w:rFonts w:ascii="Times New Roman" w:hAnsi="Times New Roman" w:cs="Times New Roman"/>
          <w:sz w:val="28"/>
          <w:szCs w:val="24"/>
        </w:rPr>
        <w:t>Per quanto riguarda il numero degli addetti, nel 2014 il numero complessivo dei giudici in Italia era di 6.939</w:t>
      </w:r>
      <w:r w:rsidR="003C599E" w:rsidRPr="00061240">
        <w:rPr>
          <w:rFonts w:ascii="Times New Roman" w:hAnsi="Times New Roman" w:cs="Times New Roman"/>
          <w:sz w:val="28"/>
          <w:szCs w:val="24"/>
        </w:rPr>
        <w:t xml:space="preserve">, pari a 11,4 unità per 100.000 abitanti. Una cifra certamente non </w:t>
      </w:r>
      <w:r w:rsidR="00336E8D" w:rsidRPr="00061240">
        <w:rPr>
          <w:rFonts w:ascii="Times New Roman" w:hAnsi="Times New Roman" w:cs="Times New Roman"/>
          <w:sz w:val="28"/>
          <w:szCs w:val="24"/>
        </w:rPr>
        <w:t>adeguata al volume delle cause mentre il numero dei PM nel 2014 è stato</w:t>
      </w:r>
      <w:r w:rsidR="001E29B5" w:rsidRPr="00061240">
        <w:rPr>
          <w:rFonts w:ascii="Times New Roman" w:hAnsi="Times New Roman" w:cs="Times New Roman"/>
          <w:sz w:val="28"/>
          <w:szCs w:val="24"/>
        </w:rPr>
        <w:t xml:space="preserve"> di 3,4 per 100.000 abitanti mentre il numero degli avvocati nel 2014 era di 223.842 ossia 368 ogni 100.000 abitanti, </w:t>
      </w:r>
      <w:r w:rsidR="006352AC" w:rsidRPr="00061240">
        <w:rPr>
          <w:rFonts w:ascii="Times New Roman" w:hAnsi="Times New Roman" w:cs="Times New Roman"/>
          <w:sz w:val="28"/>
          <w:szCs w:val="24"/>
        </w:rPr>
        <w:t>quota</w:t>
      </w:r>
      <w:r w:rsidR="00CE3C1D" w:rsidRPr="00061240">
        <w:rPr>
          <w:rFonts w:ascii="Times New Roman" w:hAnsi="Times New Roman" w:cs="Times New Roman"/>
          <w:sz w:val="28"/>
          <w:szCs w:val="24"/>
        </w:rPr>
        <w:t xml:space="preserve"> </w:t>
      </w:r>
      <w:r w:rsidR="001E29B5" w:rsidRPr="00061240">
        <w:rPr>
          <w:rFonts w:ascii="Times New Roman" w:hAnsi="Times New Roman" w:cs="Times New Roman"/>
          <w:sz w:val="28"/>
          <w:szCs w:val="24"/>
        </w:rPr>
        <w:t xml:space="preserve">superata solo dal Lussemburgo (387), dalla Grecia (388) e da Malta (383). Certo questo numero così alto di avvocati fa discutere anche perché l’aumento costante negli anni degli iscritti non fa che accrescere la concorrenza </w:t>
      </w:r>
      <w:r w:rsidR="00CE3C1D" w:rsidRPr="00061240">
        <w:rPr>
          <w:rFonts w:ascii="Times New Roman" w:hAnsi="Times New Roman" w:cs="Times New Roman"/>
          <w:sz w:val="28"/>
          <w:szCs w:val="24"/>
        </w:rPr>
        <w:t>andando</w:t>
      </w:r>
      <w:r w:rsidR="001E29B5" w:rsidRPr="00061240">
        <w:rPr>
          <w:rFonts w:ascii="Times New Roman" w:hAnsi="Times New Roman" w:cs="Times New Roman"/>
          <w:sz w:val="28"/>
          <w:szCs w:val="24"/>
        </w:rPr>
        <w:t xml:space="preserve"> ad abbassare la qualità professionale. </w:t>
      </w:r>
      <w:r w:rsidR="00336E8D" w:rsidRPr="0006124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61240" w:rsidRDefault="00A30497" w:rsidP="00527C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1240">
        <w:rPr>
          <w:rFonts w:ascii="Times New Roman" w:hAnsi="Times New Roman" w:cs="Times New Roman"/>
          <w:sz w:val="28"/>
          <w:szCs w:val="24"/>
        </w:rPr>
        <w:t xml:space="preserve">Ma nemmeno è da sottovalutare il numero dei magistrati del tutto insufficiente a gestire il contenzioso giudiziario. A conferma del fatto, ben noto, che sono carenti strutture e personale. Se non si </w:t>
      </w:r>
      <w:r w:rsidR="00B037FE" w:rsidRPr="00061240">
        <w:rPr>
          <w:rFonts w:ascii="Times New Roman" w:hAnsi="Times New Roman" w:cs="Times New Roman"/>
          <w:sz w:val="28"/>
          <w:szCs w:val="24"/>
        </w:rPr>
        <w:t>modificano</w:t>
      </w:r>
      <w:r w:rsidRPr="00061240">
        <w:rPr>
          <w:rFonts w:ascii="Times New Roman" w:hAnsi="Times New Roman" w:cs="Times New Roman"/>
          <w:sz w:val="28"/>
          <w:szCs w:val="24"/>
        </w:rPr>
        <w:t xml:space="preserve"> questi tre dati (rapporto tra magistrati, avvocati e risorse) il sistema giudiziario </w:t>
      </w:r>
      <w:r w:rsidR="00A64830" w:rsidRPr="00061240">
        <w:rPr>
          <w:rFonts w:ascii="Times New Roman" w:hAnsi="Times New Roman" w:cs="Times New Roman"/>
          <w:sz w:val="28"/>
          <w:szCs w:val="24"/>
        </w:rPr>
        <w:t xml:space="preserve">italiano sarà sempre a rischio di collasso. </w:t>
      </w:r>
    </w:p>
    <w:p w:rsidR="00A30497" w:rsidRPr="00061240" w:rsidRDefault="00A64830" w:rsidP="00527C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1240">
        <w:rPr>
          <w:rFonts w:ascii="Times New Roman" w:hAnsi="Times New Roman" w:cs="Times New Roman"/>
          <w:sz w:val="28"/>
          <w:szCs w:val="24"/>
        </w:rPr>
        <w:lastRenderedPageBreak/>
        <w:t xml:space="preserve">Il governo negli ultimi anni ha tentato - attraverso una serie di riforme – di rendere </w:t>
      </w:r>
      <w:r w:rsidR="00B037FE" w:rsidRPr="00061240">
        <w:rPr>
          <w:rFonts w:ascii="Times New Roman" w:hAnsi="Times New Roman" w:cs="Times New Roman"/>
          <w:sz w:val="28"/>
          <w:szCs w:val="24"/>
        </w:rPr>
        <w:t>più difficile l’accesso alla giustizia. Lo si vede in due settori chiave, quello del giudizio di</w:t>
      </w:r>
      <w:r w:rsidR="007F4AB8" w:rsidRPr="00061240">
        <w:rPr>
          <w:rFonts w:ascii="Times New Roman" w:hAnsi="Times New Roman" w:cs="Times New Roman"/>
          <w:sz w:val="28"/>
          <w:szCs w:val="24"/>
        </w:rPr>
        <w:t xml:space="preserve"> appello e quello dei ricorsi ex lege Pinto ch</w:t>
      </w:r>
      <w:r w:rsidR="00B037FE" w:rsidRPr="00061240">
        <w:rPr>
          <w:rFonts w:ascii="Times New Roman" w:hAnsi="Times New Roman" w:cs="Times New Roman"/>
          <w:sz w:val="28"/>
          <w:szCs w:val="24"/>
        </w:rPr>
        <w:t xml:space="preserve">e hanno </w:t>
      </w:r>
      <w:r w:rsidR="007F4AB8" w:rsidRPr="00061240">
        <w:rPr>
          <w:rFonts w:ascii="Times New Roman" w:hAnsi="Times New Roman" w:cs="Times New Roman"/>
          <w:sz w:val="28"/>
          <w:szCs w:val="24"/>
        </w:rPr>
        <w:t xml:space="preserve">intasato le Corti d’Appello, favorendo dall’altra parte </w:t>
      </w:r>
      <w:r w:rsidR="00CE3C1D" w:rsidRPr="00061240">
        <w:rPr>
          <w:rFonts w:ascii="Times New Roman" w:hAnsi="Times New Roman" w:cs="Times New Roman"/>
          <w:sz w:val="28"/>
          <w:szCs w:val="24"/>
        </w:rPr>
        <w:t xml:space="preserve">costituisce </w:t>
      </w:r>
      <w:r w:rsidR="007F4AB8" w:rsidRPr="00061240">
        <w:rPr>
          <w:rFonts w:ascii="Times New Roman" w:hAnsi="Times New Roman" w:cs="Times New Roman"/>
          <w:sz w:val="28"/>
          <w:szCs w:val="24"/>
        </w:rPr>
        <w:t>sistemi alternativi a quello giudiziario</w:t>
      </w:r>
      <w:r w:rsidR="00CE3C1D" w:rsidRPr="00061240">
        <w:rPr>
          <w:rFonts w:ascii="Times New Roman" w:hAnsi="Times New Roman" w:cs="Times New Roman"/>
          <w:sz w:val="28"/>
          <w:szCs w:val="24"/>
        </w:rPr>
        <w:t>,</w:t>
      </w:r>
      <w:r w:rsidR="007F4AB8" w:rsidRPr="00061240">
        <w:rPr>
          <w:rFonts w:ascii="Times New Roman" w:hAnsi="Times New Roman" w:cs="Times New Roman"/>
          <w:sz w:val="28"/>
          <w:szCs w:val="24"/>
        </w:rPr>
        <w:t xml:space="preserve"> come la mediazione. Ma i risultati non sono promettenti: se l’afflusso alla giustizia civile si è rallentato in questi ultimi anni ciò è dovuto essenzialmente ai paletti imposti dal legislatore </w:t>
      </w:r>
      <w:r w:rsidR="006352AC" w:rsidRPr="00061240">
        <w:rPr>
          <w:rFonts w:ascii="Times New Roman" w:hAnsi="Times New Roman" w:cs="Times New Roman"/>
          <w:sz w:val="28"/>
          <w:szCs w:val="24"/>
        </w:rPr>
        <w:t>accresce la</w:t>
      </w:r>
      <w:r w:rsidR="007F4AB8" w:rsidRPr="00061240">
        <w:rPr>
          <w:rFonts w:ascii="Times New Roman" w:hAnsi="Times New Roman" w:cs="Times New Roman"/>
          <w:sz w:val="28"/>
          <w:szCs w:val="24"/>
        </w:rPr>
        <w:t xml:space="preserve"> disaffezione e </w:t>
      </w:r>
      <w:r w:rsidR="006352AC" w:rsidRPr="00061240">
        <w:rPr>
          <w:rFonts w:ascii="Times New Roman" w:hAnsi="Times New Roman" w:cs="Times New Roman"/>
          <w:sz w:val="28"/>
          <w:szCs w:val="24"/>
        </w:rPr>
        <w:t>la</w:t>
      </w:r>
      <w:r w:rsidR="00CE3C1D" w:rsidRPr="00061240">
        <w:rPr>
          <w:rFonts w:ascii="Times New Roman" w:hAnsi="Times New Roman" w:cs="Times New Roman"/>
          <w:sz w:val="28"/>
          <w:szCs w:val="24"/>
        </w:rPr>
        <w:t xml:space="preserve"> sfiducia </w:t>
      </w:r>
      <w:r w:rsidR="006352AC" w:rsidRPr="00061240">
        <w:rPr>
          <w:rFonts w:ascii="Times New Roman" w:hAnsi="Times New Roman" w:cs="Times New Roman"/>
          <w:sz w:val="28"/>
          <w:szCs w:val="24"/>
        </w:rPr>
        <w:t>nei confronti del sistema giudiziario</w:t>
      </w:r>
      <w:r w:rsidR="007F4AB8" w:rsidRPr="00061240">
        <w:rPr>
          <w:rFonts w:ascii="Times New Roman" w:hAnsi="Times New Roman" w:cs="Times New Roman"/>
          <w:sz w:val="28"/>
          <w:szCs w:val="24"/>
        </w:rPr>
        <w:t xml:space="preserve">. </w:t>
      </w:r>
      <w:r w:rsidR="00EC0CDB" w:rsidRPr="00061240">
        <w:rPr>
          <w:rFonts w:ascii="Times New Roman" w:hAnsi="Times New Roman" w:cs="Times New Roman"/>
          <w:sz w:val="28"/>
          <w:szCs w:val="24"/>
        </w:rPr>
        <w:t>La situazione dunque va co</w:t>
      </w:r>
      <w:r w:rsidR="002747B6" w:rsidRPr="00061240">
        <w:rPr>
          <w:rFonts w:ascii="Times New Roman" w:hAnsi="Times New Roman" w:cs="Times New Roman"/>
          <w:sz w:val="28"/>
          <w:szCs w:val="24"/>
        </w:rPr>
        <w:t>stantemente</w:t>
      </w:r>
      <w:r w:rsidR="00EC0CDB" w:rsidRPr="00061240">
        <w:rPr>
          <w:rFonts w:ascii="Times New Roman" w:hAnsi="Times New Roman" w:cs="Times New Roman"/>
          <w:sz w:val="28"/>
          <w:szCs w:val="24"/>
        </w:rPr>
        <w:t xml:space="preserve"> monitorata per studiare alternative </w:t>
      </w:r>
      <w:r w:rsidR="00DB0443" w:rsidRPr="00061240">
        <w:rPr>
          <w:rFonts w:ascii="Times New Roman" w:hAnsi="Times New Roman" w:cs="Times New Roman"/>
          <w:sz w:val="28"/>
          <w:szCs w:val="24"/>
        </w:rPr>
        <w:t>più efficaci ricordando che una giustizia approssimativa</w:t>
      </w:r>
      <w:r w:rsidR="00CE3C1D" w:rsidRPr="00061240">
        <w:rPr>
          <w:rFonts w:ascii="Times New Roman" w:hAnsi="Times New Roman" w:cs="Times New Roman"/>
          <w:sz w:val="28"/>
          <w:szCs w:val="24"/>
        </w:rPr>
        <w:t xml:space="preserve"> e frettolosa </w:t>
      </w:r>
      <w:r w:rsidR="002747B6" w:rsidRPr="00061240">
        <w:rPr>
          <w:rFonts w:ascii="Times New Roman" w:hAnsi="Times New Roman" w:cs="Times New Roman"/>
          <w:sz w:val="28"/>
          <w:szCs w:val="24"/>
        </w:rPr>
        <w:t>non fa che peggiorare la qualità del servizio.</w:t>
      </w:r>
      <w:r w:rsidR="000A45F1" w:rsidRPr="0006124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A45F1" w:rsidRPr="00061240" w:rsidRDefault="000A45F1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61240">
        <w:rPr>
          <w:rFonts w:ascii="Times New Roman" w:hAnsi="Times New Roman" w:cs="Times New Roman"/>
          <w:b/>
          <w:sz w:val="28"/>
          <w:szCs w:val="24"/>
        </w:rPr>
        <w:t>Febbraio 2017</w:t>
      </w:r>
    </w:p>
    <w:p w:rsidR="000A45F1" w:rsidRPr="00061240" w:rsidRDefault="000A45F1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61240">
        <w:rPr>
          <w:rFonts w:ascii="Times New Roman" w:hAnsi="Times New Roman" w:cs="Times New Roman"/>
          <w:b/>
          <w:sz w:val="28"/>
          <w:szCs w:val="24"/>
        </w:rPr>
        <w:t>Fo</w:t>
      </w:r>
      <w:r w:rsidR="00E81AA3" w:rsidRPr="00061240">
        <w:rPr>
          <w:rFonts w:ascii="Times New Roman" w:hAnsi="Times New Roman" w:cs="Times New Roman"/>
          <w:b/>
          <w:sz w:val="28"/>
          <w:szCs w:val="24"/>
        </w:rPr>
        <w:t>nte: Diritto penale contemporaneo</w:t>
      </w:r>
    </w:p>
    <w:p w:rsidR="000A45F1" w:rsidRDefault="000A45F1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61240">
        <w:rPr>
          <w:rFonts w:ascii="Times New Roman" w:hAnsi="Times New Roman" w:cs="Times New Roman"/>
          <w:b/>
          <w:sz w:val="28"/>
          <w:szCs w:val="24"/>
        </w:rPr>
        <w:t>Nota a cura avv. E. Oropallo</w:t>
      </w: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Default="00061240" w:rsidP="00527C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1240" w:rsidRPr="00061240" w:rsidRDefault="00061240" w:rsidP="000612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61240">
        <w:rPr>
          <w:rFonts w:ascii="Times New Roman" w:hAnsi="Times New Roman" w:cs="Times New Roman"/>
          <w:b/>
          <w:i/>
          <w:sz w:val="28"/>
          <w:szCs w:val="24"/>
        </w:rPr>
        <w:t>Via Matilde Serao, 20 – 47521 CESENA</w:t>
      </w:r>
    </w:p>
    <w:p w:rsidR="00061240" w:rsidRDefault="00061240" w:rsidP="0006124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hyperlink r:id="rId7" w:history="1">
        <w:r w:rsidRPr="00061240">
          <w:rPr>
            <w:rStyle w:val="Collegamentoipertestuale"/>
            <w:rFonts w:ascii="Times New Roman" w:hAnsi="Times New Roman" w:cs="Times New Roman"/>
            <w:b/>
            <w:sz w:val="28"/>
            <w:szCs w:val="24"/>
          </w:rPr>
          <w:t>www.centrostudigiuridicikoine.eu</w:t>
        </w:r>
      </w:hyperlink>
      <w:bookmarkStart w:id="0" w:name="_GoBack"/>
      <w:bookmarkEnd w:id="0"/>
    </w:p>
    <w:sectPr w:rsidR="00061240" w:rsidSect="00061240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ED" w:rsidRDefault="007B04ED" w:rsidP="000A45F1">
      <w:pPr>
        <w:spacing w:after="0" w:line="240" w:lineRule="auto"/>
      </w:pPr>
      <w:r>
        <w:separator/>
      </w:r>
    </w:p>
  </w:endnote>
  <w:endnote w:type="continuationSeparator" w:id="0">
    <w:p w:rsidR="007B04ED" w:rsidRDefault="007B04ED" w:rsidP="000A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ED" w:rsidRDefault="007B04ED" w:rsidP="000A45F1">
      <w:pPr>
        <w:spacing w:after="0" w:line="240" w:lineRule="auto"/>
      </w:pPr>
      <w:r>
        <w:separator/>
      </w:r>
    </w:p>
  </w:footnote>
  <w:footnote w:type="continuationSeparator" w:id="0">
    <w:p w:rsidR="007B04ED" w:rsidRDefault="007B04ED" w:rsidP="000A4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38"/>
    <w:rsid w:val="000067D4"/>
    <w:rsid w:val="00061240"/>
    <w:rsid w:val="000A45F1"/>
    <w:rsid w:val="001237C1"/>
    <w:rsid w:val="001E29B5"/>
    <w:rsid w:val="001F2E2B"/>
    <w:rsid w:val="002747B6"/>
    <w:rsid w:val="00336E8D"/>
    <w:rsid w:val="003C599E"/>
    <w:rsid w:val="004773CE"/>
    <w:rsid w:val="004B5474"/>
    <w:rsid w:val="005077A1"/>
    <w:rsid w:val="00527CF8"/>
    <w:rsid w:val="005E4EA7"/>
    <w:rsid w:val="006352AC"/>
    <w:rsid w:val="00741E63"/>
    <w:rsid w:val="007B04ED"/>
    <w:rsid w:val="007D3A3F"/>
    <w:rsid w:val="007F4AB8"/>
    <w:rsid w:val="00813598"/>
    <w:rsid w:val="00887F14"/>
    <w:rsid w:val="00A30497"/>
    <w:rsid w:val="00A64830"/>
    <w:rsid w:val="00AC5DAE"/>
    <w:rsid w:val="00B037FE"/>
    <w:rsid w:val="00BE2EED"/>
    <w:rsid w:val="00C831B0"/>
    <w:rsid w:val="00CA3B38"/>
    <w:rsid w:val="00CE3C1D"/>
    <w:rsid w:val="00CF3D63"/>
    <w:rsid w:val="00D44D42"/>
    <w:rsid w:val="00DB0443"/>
    <w:rsid w:val="00E4535F"/>
    <w:rsid w:val="00E81AA3"/>
    <w:rsid w:val="00EC0CDB"/>
    <w:rsid w:val="00F431A0"/>
    <w:rsid w:val="00F4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4BBC1-3C03-4973-9FFB-3BFE5BC5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4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5F1"/>
  </w:style>
  <w:style w:type="paragraph" w:styleId="Pidipagina">
    <w:name w:val="footer"/>
    <w:basedOn w:val="Normale"/>
    <w:link w:val="PidipaginaCarattere"/>
    <w:uiPriority w:val="99"/>
    <w:unhideWhenUsed/>
    <w:rsid w:val="000A4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5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47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1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ntrostudigiuridicikoine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Studio</cp:lastModifiedBy>
  <cp:revision>6</cp:revision>
  <cp:lastPrinted>2017-02-28T10:37:00Z</cp:lastPrinted>
  <dcterms:created xsi:type="dcterms:W3CDTF">2017-02-28T08:14:00Z</dcterms:created>
  <dcterms:modified xsi:type="dcterms:W3CDTF">2017-02-28T10:39:00Z</dcterms:modified>
</cp:coreProperties>
</file>