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28" w:rsidRDefault="00920828" w:rsidP="00920828">
      <w:pPr>
        <w:jc w:val="center"/>
        <w:rPr>
          <w:b/>
          <w:sz w:val="24"/>
          <w:szCs w:val="24"/>
        </w:rPr>
      </w:pPr>
    </w:p>
    <w:p w:rsidR="00920828" w:rsidRDefault="0032390C" w:rsidP="00920828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drawing>
          <wp:inline distT="0" distB="0" distL="0" distR="0" wp14:anchorId="6DB41D04">
            <wp:extent cx="5721340" cy="10306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199" cy="10320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0828" w:rsidRDefault="00920828" w:rsidP="00920828">
      <w:pPr>
        <w:jc w:val="center"/>
        <w:rPr>
          <w:b/>
          <w:sz w:val="24"/>
          <w:szCs w:val="24"/>
        </w:rPr>
      </w:pPr>
    </w:p>
    <w:p w:rsidR="00FE2857" w:rsidRPr="00176A94" w:rsidRDefault="00053208" w:rsidP="00920828">
      <w:pPr>
        <w:jc w:val="center"/>
        <w:rPr>
          <w:b/>
          <w:sz w:val="28"/>
          <w:szCs w:val="28"/>
        </w:rPr>
      </w:pPr>
      <w:r w:rsidRPr="00176A94">
        <w:rPr>
          <w:b/>
          <w:sz w:val="28"/>
          <w:szCs w:val="28"/>
        </w:rPr>
        <w:t>LA PARTECIPAZIONE A CORSI DI NUOTO MISTI NON VIOLA L’ART. 9 CEDU</w:t>
      </w:r>
    </w:p>
    <w:p w:rsidR="00920828" w:rsidRPr="00AE7DA4" w:rsidRDefault="00920828" w:rsidP="00920828">
      <w:pPr>
        <w:jc w:val="center"/>
        <w:rPr>
          <w:b/>
          <w:sz w:val="24"/>
          <w:szCs w:val="24"/>
        </w:rPr>
      </w:pPr>
    </w:p>
    <w:p w:rsidR="00053208" w:rsidRDefault="00053208" w:rsidP="00920828">
      <w:pPr>
        <w:spacing w:after="0" w:line="240" w:lineRule="auto"/>
        <w:jc w:val="both"/>
        <w:rPr>
          <w:sz w:val="28"/>
          <w:szCs w:val="28"/>
        </w:rPr>
      </w:pPr>
      <w:r w:rsidRPr="00AE7DA4">
        <w:rPr>
          <w:sz w:val="28"/>
          <w:szCs w:val="28"/>
        </w:rPr>
        <w:t xml:space="preserve">Lo stabilisce una recente sentenza della Corte EDU che ha respinto il ricorso di una coppia mussulmana che era stata multata per aver vietato alle figlie in Svizzera </w:t>
      </w:r>
      <w:r w:rsidR="00920828" w:rsidRPr="0014686A">
        <w:rPr>
          <w:sz w:val="28"/>
          <w:szCs w:val="28"/>
        </w:rPr>
        <w:t>di frequentare</w:t>
      </w:r>
      <w:r w:rsidRPr="0014686A">
        <w:rPr>
          <w:sz w:val="28"/>
          <w:szCs w:val="28"/>
        </w:rPr>
        <w:t xml:space="preserve"> corsi scolastici obbligatori di nuoto misti perché contrari ai loro precetti religiosi, escludendo </w:t>
      </w:r>
      <w:r w:rsidR="00920828" w:rsidRPr="0014686A">
        <w:rPr>
          <w:sz w:val="28"/>
          <w:szCs w:val="28"/>
        </w:rPr>
        <w:t xml:space="preserve">che vi fosse stata – come sostenevano i ricorrenti – </w:t>
      </w:r>
      <w:proofErr w:type="gramStart"/>
      <w:r w:rsidR="00920828" w:rsidRPr="0014686A">
        <w:rPr>
          <w:sz w:val="28"/>
          <w:szCs w:val="28"/>
        </w:rPr>
        <w:t xml:space="preserve">una </w:t>
      </w:r>
      <w:r w:rsidRPr="0014686A">
        <w:rPr>
          <w:sz w:val="28"/>
          <w:szCs w:val="28"/>
        </w:rPr>
        <w:t xml:space="preserve"> violazione</w:t>
      </w:r>
      <w:proofErr w:type="gramEnd"/>
      <w:r w:rsidRPr="0014686A">
        <w:rPr>
          <w:sz w:val="28"/>
          <w:szCs w:val="28"/>
        </w:rPr>
        <w:t xml:space="preserve"> dell’art. 9 CEDU.</w:t>
      </w:r>
      <w:r w:rsidR="00AE7DA4" w:rsidRPr="0014686A">
        <w:rPr>
          <w:sz w:val="28"/>
          <w:szCs w:val="28"/>
        </w:rPr>
        <w:t xml:space="preserve"> </w:t>
      </w:r>
      <w:r w:rsidRPr="0014686A">
        <w:rPr>
          <w:sz w:val="28"/>
          <w:szCs w:val="28"/>
        </w:rPr>
        <w:t>L’integrazione social</w:t>
      </w:r>
      <w:r w:rsidR="00842D50" w:rsidRPr="0014686A">
        <w:rPr>
          <w:sz w:val="28"/>
          <w:szCs w:val="28"/>
        </w:rPr>
        <w:t>e</w:t>
      </w:r>
      <w:r w:rsidRPr="0014686A">
        <w:rPr>
          <w:sz w:val="28"/>
          <w:szCs w:val="28"/>
        </w:rPr>
        <w:t xml:space="preserve"> degli alunni provenienti da diverse</w:t>
      </w:r>
      <w:r w:rsidRPr="00AE7DA4">
        <w:rPr>
          <w:sz w:val="28"/>
          <w:szCs w:val="28"/>
        </w:rPr>
        <w:t xml:space="preserve"> culture e di diversa </w:t>
      </w:r>
      <w:r w:rsidR="00920828" w:rsidRPr="0014686A">
        <w:rPr>
          <w:sz w:val="28"/>
          <w:szCs w:val="28"/>
        </w:rPr>
        <w:t>fede</w:t>
      </w:r>
      <w:r w:rsidRPr="00AE7DA4">
        <w:rPr>
          <w:sz w:val="28"/>
          <w:szCs w:val="28"/>
        </w:rPr>
        <w:t xml:space="preserve"> religiosa, ha ritenuto la Corte, è un diritto fondamentale ed un interesse pubblico prevalente sulle opposte convinzioni religiose e filosofiche dei loro genitori. Anche a tener conto del fatto ch</w:t>
      </w:r>
      <w:r w:rsidR="00AE7DA4" w:rsidRPr="00AE7DA4">
        <w:rPr>
          <w:sz w:val="28"/>
          <w:szCs w:val="28"/>
        </w:rPr>
        <w:t xml:space="preserve">e </w:t>
      </w:r>
      <w:r w:rsidRPr="00AE7DA4">
        <w:rPr>
          <w:sz w:val="28"/>
          <w:szCs w:val="28"/>
        </w:rPr>
        <w:t xml:space="preserve">l’interferenza era </w:t>
      </w:r>
      <w:r w:rsidR="00AE7DA4">
        <w:rPr>
          <w:sz w:val="28"/>
          <w:szCs w:val="28"/>
        </w:rPr>
        <w:t xml:space="preserve">minimizzata da alcune misure come il permesso di indossare il </w:t>
      </w:r>
      <w:proofErr w:type="spellStart"/>
      <w:r w:rsidR="00AE7DA4">
        <w:rPr>
          <w:sz w:val="28"/>
          <w:szCs w:val="28"/>
        </w:rPr>
        <w:t>burkini</w:t>
      </w:r>
      <w:proofErr w:type="spellEnd"/>
      <w:r w:rsidR="00AE7DA4">
        <w:rPr>
          <w:sz w:val="28"/>
          <w:szCs w:val="28"/>
        </w:rPr>
        <w:t xml:space="preserve">, come quella di tenere distinti </w:t>
      </w:r>
      <w:r w:rsidR="0014686A">
        <w:rPr>
          <w:sz w:val="28"/>
          <w:szCs w:val="28"/>
        </w:rPr>
        <w:t xml:space="preserve">gli </w:t>
      </w:r>
      <w:r w:rsidR="00AE7DA4" w:rsidRPr="0014686A">
        <w:rPr>
          <w:sz w:val="28"/>
          <w:szCs w:val="28"/>
        </w:rPr>
        <w:t>spogliatoi</w:t>
      </w:r>
      <w:r w:rsidR="00AE7DA4">
        <w:rPr>
          <w:sz w:val="28"/>
          <w:szCs w:val="28"/>
        </w:rPr>
        <w:t xml:space="preserve"> e separate le docce per bambini e bambine. Sentenza depositata il 10.1.2017 nel ricorso n. 29086/12.</w:t>
      </w:r>
    </w:p>
    <w:p w:rsidR="00AE7DA4" w:rsidRDefault="00AE7DA4" w:rsidP="0092082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Pr="00AE7DA4">
        <w:rPr>
          <w:i/>
          <w:sz w:val="28"/>
          <w:szCs w:val="28"/>
        </w:rPr>
        <w:t>Non si possono escludere</w:t>
      </w:r>
      <w:r>
        <w:rPr>
          <w:sz w:val="28"/>
          <w:szCs w:val="28"/>
        </w:rPr>
        <w:t xml:space="preserve">, ritiene la Corte, </w:t>
      </w:r>
      <w:r w:rsidR="00327097" w:rsidRPr="006824E0">
        <w:rPr>
          <w:i/>
          <w:sz w:val="28"/>
          <w:szCs w:val="28"/>
        </w:rPr>
        <w:t xml:space="preserve">dai programmi scolastici pratiche tollerate </w:t>
      </w:r>
      <w:r w:rsidR="006824E0" w:rsidRPr="006824E0">
        <w:rPr>
          <w:i/>
          <w:sz w:val="28"/>
          <w:szCs w:val="28"/>
        </w:rPr>
        <w:t>dalla società</w:t>
      </w:r>
      <w:r w:rsidR="00327097" w:rsidRPr="006824E0">
        <w:rPr>
          <w:i/>
          <w:sz w:val="28"/>
          <w:szCs w:val="28"/>
        </w:rPr>
        <w:t xml:space="preserve"> al di </w:t>
      </w:r>
      <w:r w:rsidR="006824E0" w:rsidRPr="006824E0">
        <w:rPr>
          <w:i/>
          <w:sz w:val="28"/>
          <w:szCs w:val="28"/>
        </w:rPr>
        <w:t>fuori</w:t>
      </w:r>
      <w:r w:rsidR="00327097" w:rsidRPr="006824E0">
        <w:rPr>
          <w:i/>
          <w:sz w:val="28"/>
          <w:szCs w:val="28"/>
        </w:rPr>
        <w:t xml:space="preserve"> della scuola,</w:t>
      </w:r>
      <w:r w:rsidR="00327097">
        <w:rPr>
          <w:sz w:val="28"/>
          <w:szCs w:val="28"/>
        </w:rPr>
        <w:t xml:space="preserve"> </w:t>
      </w:r>
      <w:r w:rsidR="00327097" w:rsidRPr="006824E0">
        <w:rPr>
          <w:i/>
          <w:sz w:val="28"/>
          <w:szCs w:val="28"/>
        </w:rPr>
        <w:t>solo perché in contrasto con le credenze religiose</w:t>
      </w:r>
      <w:r w:rsidR="00327097">
        <w:rPr>
          <w:sz w:val="28"/>
          <w:szCs w:val="28"/>
        </w:rPr>
        <w:t xml:space="preserve">. </w:t>
      </w:r>
      <w:r w:rsidR="00327097" w:rsidRPr="006824E0">
        <w:rPr>
          <w:i/>
          <w:sz w:val="28"/>
          <w:szCs w:val="28"/>
        </w:rPr>
        <w:t>Lo sport unisce e non viol</w:t>
      </w:r>
      <w:r w:rsidR="006824E0" w:rsidRPr="006824E0">
        <w:rPr>
          <w:i/>
          <w:sz w:val="28"/>
          <w:szCs w:val="28"/>
        </w:rPr>
        <w:t>a le diverse convinzioni altrui</w:t>
      </w:r>
      <w:r w:rsidR="006824E0">
        <w:rPr>
          <w:sz w:val="28"/>
          <w:szCs w:val="28"/>
        </w:rPr>
        <w:t>”.</w:t>
      </w:r>
      <w:r w:rsidR="00327097">
        <w:rPr>
          <w:sz w:val="28"/>
          <w:szCs w:val="28"/>
        </w:rPr>
        <w:t xml:space="preserve"> </w:t>
      </w:r>
    </w:p>
    <w:p w:rsidR="006824E0" w:rsidRDefault="006824E0" w:rsidP="0092082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Pur nel rispetto della diversità non può ritenersi </w:t>
      </w:r>
      <w:r w:rsidR="00920828" w:rsidRPr="0014686A">
        <w:rPr>
          <w:sz w:val="28"/>
          <w:szCs w:val="28"/>
        </w:rPr>
        <w:t>dunque</w:t>
      </w:r>
      <w:r w:rsidR="009208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violato l’art. 9 della </w:t>
      </w:r>
      <w:proofErr w:type="spellStart"/>
      <w:r>
        <w:rPr>
          <w:sz w:val="28"/>
          <w:szCs w:val="28"/>
        </w:rPr>
        <w:t>Cedu</w:t>
      </w:r>
      <w:proofErr w:type="spellEnd"/>
      <w:r>
        <w:rPr>
          <w:sz w:val="28"/>
          <w:szCs w:val="28"/>
        </w:rPr>
        <w:t xml:space="preserve"> che garantisce la libertà di religione in quanto, deve essere la minoranza ad adattarsi agli usi e costumi della maggioranza né si può pretendere di “piegare” le abitudini e le tradizioni locali agli interessi di gruppi minoritari.</w:t>
      </w:r>
    </w:p>
    <w:p w:rsidR="006824E0" w:rsidRDefault="006824E0" w:rsidP="0092082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L’insegnamento dello sport, come il nuoto, non è volto</w:t>
      </w:r>
      <w:r w:rsidR="00920828">
        <w:rPr>
          <w:sz w:val="28"/>
          <w:szCs w:val="28"/>
        </w:rPr>
        <w:t xml:space="preserve"> </w:t>
      </w:r>
      <w:r w:rsidR="00920828" w:rsidRPr="0014686A">
        <w:rPr>
          <w:sz w:val="28"/>
          <w:szCs w:val="28"/>
        </w:rPr>
        <w:t>solo</w:t>
      </w:r>
      <w:r>
        <w:rPr>
          <w:sz w:val="28"/>
          <w:szCs w:val="28"/>
        </w:rPr>
        <w:t xml:space="preserve"> all’attività fisica d</w:t>
      </w:r>
      <w:r w:rsidR="00920828">
        <w:rPr>
          <w:sz w:val="28"/>
          <w:szCs w:val="28"/>
        </w:rPr>
        <w:t xml:space="preserve">egli alunni </w:t>
      </w:r>
      <w:r w:rsidR="00920828" w:rsidRPr="0014686A">
        <w:rPr>
          <w:sz w:val="28"/>
          <w:szCs w:val="28"/>
        </w:rPr>
        <w:t>e</w:t>
      </w:r>
      <w:r w:rsidRPr="0014686A">
        <w:rPr>
          <w:sz w:val="28"/>
          <w:szCs w:val="28"/>
        </w:rPr>
        <w:t xml:space="preserve"> a migliorare</w:t>
      </w:r>
      <w:r>
        <w:rPr>
          <w:sz w:val="28"/>
          <w:szCs w:val="28"/>
        </w:rPr>
        <w:t xml:space="preserve"> il loro sviluppo ma soprattutto, dovendosi svolgere in gruppi, migliora e favorisce la loro socializzazione. Si può aggiungere che, </w:t>
      </w:r>
      <w:r w:rsidR="00920828" w:rsidRPr="0014686A">
        <w:rPr>
          <w:sz w:val="28"/>
          <w:szCs w:val="28"/>
        </w:rPr>
        <w:t>se potesse ritenersi</w:t>
      </w:r>
      <w:r>
        <w:rPr>
          <w:sz w:val="28"/>
          <w:szCs w:val="28"/>
        </w:rPr>
        <w:t xml:space="preserve"> </w:t>
      </w:r>
      <w:r w:rsidR="0014686A">
        <w:rPr>
          <w:sz w:val="28"/>
          <w:szCs w:val="28"/>
        </w:rPr>
        <w:t xml:space="preserve">per assurdo </w:t>
      </w:r>
      <w:r>
        <w:rPr>
          <w:sz w:val="28"/>
          <w:szCs w:val="28"/>
        </w:rPr>
        <w:t xml:space="preserve">legittima la decisione dei genitori, ad essere discriminati in questo caso sarebbero proprio i minori ai quali viene negata la possibilità di confronto e di una </w:t>
      </w:r>
      <w:r w:rsidR="0014686A">
        <w:rPr>
          <w:sz w:val="28"/>
          <w:szCs w:val="28"/>
        </w:rPr>
        <w:t>maggiore</w:t>
      </w:r>
      <w:r w:rsidR="0059761E">
        <w:rPr>
          <w:sz w:val="28"/>
          <w:szCs w:val="28"/>
        </w:rPr>
        <w:t xml:space="preserve"> integrazione nel corpo sociale dell</w:t>
      </w:r>
      <w:r w:rsidR="00920828">
        <w:rPr>
          <w:sz w:val="28"/>
          <w:szCs w:val="28"/>
        </w:rPr>
        <w:t xml:space="preserve">o Stato di accoglienza. </w:t>
      </w:r>
      <w:r w:rsidR="00920828" w:rsidRPr="00B72A66">
        <w:rPr>
          <w:sz w:val="28"/>
          <w:szCs w:val="28"/>
        </w:rPr>
        <w:t>Corretta</w:t>
      </w:r>
      <w:r w:rsidR="0059761E">
        <w:rPr>
          <w:sz w:val="28"/>
          <w:szCs w:val="28"/>
        </w:rPr>
        <w:t xml:space="preserve">, dunque, la decisione delle autorità pubbliche svizzere di far prevalere l’interesse superiore dei minori per migliorare la loro integrazione sociale sulla volontà dei genitori di </w:t>
      </w:r>
      <w:r w:rsidR="00920828" w:rsidRPr="00B72A66">
        <w:rPr>
          <w:sz w:val="28"/>
          <w:szCs w:val="28"/>
        </w:rPr>
        <w:t>richiedere</w:t>
      </w:r>
      <w:r w:rsidR="0059761E">
        <w:rPr>
          <w:sz w:val="28"/>
          <w:szCs w:val="28"/>
        </w:rPr>
        <w:t xml:space="preserve"> l’esonero senza che si possa parlare di interferenza arbitraria e contrari</w:t>
      </w:r>
      <w:r w:rsidR="00B72A66">
        <w:rPr>
          <w:sz w:val="28"/>
          <w:szCs w:val="28"/>
        </w:rPr>
        <w:t>a</w:t>
      </w:r>
      <w:r w:rsidR="0059761E">
        <w:rPr>
          <w:sz w:val="28"/>
          <w:szCs w:val="28"/>
        </w:rPr>
        <w:t xml:space="preserve"> all’art. 9 CEDU.</w:t>
      </w:r>
    </w:p>
    <w:p w:rsidR="00904B22" w:rsidRPr="00904B22" w:rsidRDefault="00904B22" w:rsidP="00920828">
      <w:pPr>
        <w:spacing w:after="0" w:line="240" w:lineRule="auto"/>
        <w:jc w:val="both"/>
        <w:rPr>
          <w:b/>
          <w:sz w:val="28"/>
          <w:szCs w:val="28"/>
        </w:rPr>
      </w:pPr>
      <w:r w:rsidRPr="00904B22">
        <w:rPr>
          <w:b/>
          <w:sz w:val="28"/>
          <w:szCs w:val="28"/>
        </w:rPr>
        <w:t>Gennaio 2017</w:t>
      </w:r>
    </w:p>
    <w:p w:rsidR="00920828" w:rsidRDefault="0059761E" w:rsidP="00920828">
      <w:pPr>
        <w:spacing w:after="0" w:line="240" w:lineRule="auto"/>
        <w:jc w:val="both"/>
        <w:rPr>
          <w:b/>
          <w:sz w:val="28"/>
          <w:szCs w:val="28"/>
        </w:rPr>
      </w:pPr>
      <w:r w:rsidRPr="0059761E">
        <w:rPr>
          <w:b/>
          <w:sz w:val="28"/>
          <w:szCs w:val="28"/>
        </w:rPr>
        <w:t xml:space="preserve">Fonte D &amp; G 10.1.2017 </w:t>
      </w:r>
    </w:p>
    <w:p w:rsidR="0059761E" w:rsidRDefault="0059761E" w:rsidP="00920828">
      <w:pPr>
        <w:spacing w:after="0" w:line="240" w:lineRule="auto"/>
        <w:jc w:val="both"/>
        <w:rPr>
          <w:b/>
          <w:sz w:val="28"/>
          <w:szCs w:val="28"/>
        </w:rPr>
      </w:pPr>
      <w:r w:rsidRPr="0059761E">
        <w:rPr>
          <w:b/>
          <w:sz w:val="28"/>
          <w:szCs w:val="28"/>
        </w:rPr>
        <w:t xml:space="preserve">Nota a cura avv. E. Oropallo </w:t>
      </w:r>
    </w:p>
    <w:p w:rsidR="00C35BCF" w:rsidRDefault="00C35BCF" w:rsidP="00920828">
      <w:pPr>
        <w:spacing w:after="0" w:line="240" w:lineRule="auto"/>
        <w:jc w:val="both"/>
        <w:rPr>
          <w:b/>
          <w:sz w:val="28"/>
          <w:szCs w:val="28"/>
        </w:rPr>
      </w:pPr>
    </w:p>
    <w:p w:rsidR="00C35BCF" w:rsidRDefault="00C35BCF" w:rsidP="00920828">
      <w:pPr>
        <w:spacing w:after="0" w:line="240" w:lineRule="auto"/>
        <w:jc w:val="both"/>
        <w:rPr>
          <w:b/>
          <w:sz w:val="28"/>
          <w:szCs w:val="28"/>
        </w:rPr>
      </w:pPr>
    </w:p>
    <w:p w:rsidR="00C35BCF" w:rsidRPr="00C35BCF" w:rsidRDefault="00C35BCF" w:rsidP="00C35BCF">
      <w:pPr>
        <w:spacing w:after="0" w:line="240" w:lineRule="auto"/>
        <w:jc w:val="center"/>
        <w:rPr>
          <w:b/>
          <w:i/>
          <w:sz w:val="24"/>
          <w:szCs w:val="24"/>
        </w:rPr>
      </w:pPr>
      <w:r w:rsidRPr="00C35BCF">
        <w:rPr>
          <w:b/>
          <w:i/>
          <w:sz w:val="24"/>
          <w:szCs w:val="24"/>
        </w:rPr>
        <w:t>Via Matilde Serao, 20 – 47521 CESENA</w:t>
      </w:r>
    </w:p>
    <w:p w:rsidR="00C35BCF" w:rsidRPr="00C35BCF" w:rsidRDefault="00C35BCF" w:rsidP="00C35BCF">
      <w:pPr>
        <w:spacing w:after="0" w:line="240" w:lineRule="auto"/>
        <w:jc w:val="center"/>
        <w:rPr>
          <w:b/>
          <w:sz w:val="28"/>
          <w:szCs w:val="28"/>
        </w:rPr>
      </w:pPr>
      <w:hyperlink r:id="rId5" w:history="1">
        <w:r w:rsidRPr="00C35BCF">
          <w:rPr>
            <w:rStyle w:val="Collegamentoipertestuale"/>
            <w:b/>
            <w:sz w:val="24"/>
            <w:szCs w:val="24"/>
          </w:rPr>
          <w:t>www.centrostudigiuridicikoine.eu</w:t>
        </w:r>
      </w:hyperlink>
    </w:p>
    <w:p w:rsidR="00C35BCF" w:rsidRDefault="00C35BCF" w:rsidP="00920828">
      <w:pPr>
        <w:spacing w:after="0" w:line="240" w:lineRule="auto"/>
        <w:jc w:val="both"/>
        <w:rPr>
          <w:b/>
          <w:sz w:val="28"/>
          <w:szCs w:val="28"/>
        </w:rPr>
      </w:pPr>
      <w:bookmarkStart w:id="0" w:name="_GoBack"/>
      <w:bookmarkEnd w:id="0"/>
    </w:p>
    <w:sectPr w:rsidR="00C35BCF" w:rsidSect="00C35BCF"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208"/>
    <w:rsid w:val="00053208"/>
    <w:rsid w:val="0014686A"/>
    <w:rsid w:val="00176A94"/>
    <w:rsid w:val="0032390C"/>
    <w:rsid w:val="00327097"/>
    <w:rsid w:val="0059761E"/>
    <w:rsid w:val="005D4744"/>
    <w:rsid w:val="006824E0"/>
    <w:rsid w:val="00842D50"/>
    <w:rsid w:val="00904B22"/>
    <w:rsid w:val="00920828"/>
    <w:rsid w:val="00AE7DA4"/>
    <w:rsid w:val="00B72A66"/>
    <w:rsid w:val="00C35BCF"/>
    <w:rsid w:val="00FE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2DCD5-6065-47B2-821A-D3D96423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35B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ntrostudigiuridicikoine.e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11</cp:revision>
  <dcterms:created xsi:type="dcterms:W3CDTF">2017-01-23T16:37:00Z</dcterms:created>
  <dcterms:modified xsi:type="dcterms:W3CDTF">2017-01-25T15:43:00Z</dcterms:modified>
</cp:coreProperties>
</file>